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410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ходатайств о признании лица вынужденным переселенцем</w:t>
      </w:r>
    </w:p>
    <w:p w:rsidR="00000000" w:rsidRDefault="00924109">
      <w:pPr>
        <w:pStyle w:val="right"/>
      </w:pPr>
      <w:r>
        <w:t xml:space="preserve">Приложение N 2 к Административному регламенту предоставления Федеральной </w:t>
      </w:r>
      <w:r>
        <w:t>миграционной службой государственной услуги по предоставлению статуса вынужденного переселенца и продлению срока его действия</w:t>
      </w:r>
    </w:p>
    <w:p w:rsidR="00000000" w:rsidRDefault="00924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10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ходатайств о признании лица вынужденным переселенцем</w:t>
      </w:r>
    </w:p>
    <w:p w:rsidR="00000000" w:rsidRDefault="00924109">
      <w:pPr>
        <w:pStyle w:val="3"/>
        <w:rPr>
          <w:rFonts w:eastAsia="Times New Roman"/>
        </w:rPr>
      </w:pPr>
      <w:r>
        <w:rPr>
          <w:rFonts w:eastAsia="Times New Roman"/>
        </w:rPr>
        <w:t>N N п/п Дата поступления ходатайства Фамилия, имя, отчество зая</w:t>
      </w:r>
      <w:r>
        <w:rPr>
          <w:rFonts w:eastAsia="Times New Roman"/>
        </w:rPr>
        <w:t>вителя Дата рассмотрения ходатайства и принятое решение Дата сообщения заявителю о принятом решении 1 2 3 4 5</w:t>
      </w:r>
    </w:p>
    <w:p w:rsidR="00000000" w:rsidRDefault="00924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4109">
      <w:pPr>
        <w:pStyle w:val="right"/>
      </w:pPr>
      <w:r>
        <w:t>Источник - Приказ ФМС России от 29.06.2012 № 218 (с изменениями и дополнениями на 2014 год)</w:t>
      </w:r>
    </w:p>
    <w:p w:rsidR="00000000" w:rsidRDefault="009241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https://порядокправа.рф/obrazecy/zhurnal_ucheta_xodatajstv_o_priznanii_lica_vyn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uzhdennym_pereselencem.htm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109"/>
    <w:rsid w:val="00924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A1F841-96CE-42F9-A0B5-FE0C2A191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xodatajstv_o_priznanii_lica_vynuzhdennym_pereselenc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ходатайств о признании лица вынужденным переселенцем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2022-08-27T06:05:00Z</dcterms:created>
  <dcterms:modified xsi:type="dcterms:W3CDTF">2022-08-27T06:05:00Z</dcterms:modified>
</cp:coreProperties>
</file>