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00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бланков в территориальном органе Федерального казначейства</w:t>
      </w:r>
    </w:p>
    <w:p w:rsidR="00000000" w:rsidRDefault="00526005">
      <w:pPr>
        <w:pStyle w:val="right"/>
      </w:pPr>
      <w:r>
        <w:t xml:space="preserve">Приложение N 3 к п. 3.1.4 Инструкции по делопроизводству в территориальных органах Федерального казначейства </w:t>
      </w:r>
    </w:p>
    <w:p w:rsidR="00000000" w:rsidRDefault="0052600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бланков</w:t>
      </w:r>
    </w:p>
    <w:p w:rsidR="00000000" w:rsidRDefault="00526005">
      <w:pPr>
        <w:pStyle w:val="HTML"/>
      </w:pPr>
      <w:r>
        <w:t>---------------------------------------------------------------------------</w:t>
      </w:r>
    </w:p>
    <w:p w:rsidR="00000000" w:rsidRDefault="00526005">
      <w:pPr>
        <w:pStyle w:val="HTML"/>
      </w:pPr>
      <w:r>
        <w:t>¦ Наименование ¦Кол-во ¦Серия и номера¦  Наименование   ¦Расписка в¦Приме-¦</w:t>
      </w:r>
    </w:p>
    <w:p w:rsidR="00000000" w:rsidRDefault="00526005">
      <w:pPr>
        <w:pStyle w:val="HTML"/>
      </w:pPr>
      <w:r>
        <w:t>¦вида гербового¦ экз.  ¦   гербовых   ¦ подразделения,  ¦получении ¦чание ¦</w:t>
      </w:r>
    </w:p>
    <w:p w:rsidR="00000000" w:rsidRDefault="00526005">
      <w:pPr>
        <w:pStyle w:val="HTML"/>
      </w:pPr>
      <w:r>
        <w:t>¦    бланка    ¦бланков¦   б</w:t>
      </w:r>
      <w:r>
        <w:t>ланков    ¦Ф.И.О. получателя¦          ¦      ¦</w:t>
      </w:r>
    </w:p>
    <w:p w:rsidR="00000000" w:rsidRDefault="00526005">
      <w:pPr>
        <w:pStyle w:val="HTML"/>
      </w:pPr>
      <w:r>
        <w:t>+--------------+-------+--------------+-----------------+----------+------+</w:t>
      </w:r>
    </w:p>
    <w:p w:rsidR="00000000" w:rsidRDefault="00526005">
      <w:pPr>
        <w:pStyle w:val="HTML"/>
      </w:pPr>
      <w:r>
        <w:t>¦      1       ¦   2   ¦      3       ¦        4        ¦    5     ¦  6   ¦</w:t>
      </w:r>
    </w:p>
    <w:p w:rsidR="00000000" w:rsidRDefault="00526005">
      <w:pPr>
        <w:pStyle w:val="HTML"/>
      </w:pPr>
      <w:r>
        <w:t>---------------+-------+--------------+-----------------</w:t>
      </w:r>
      <w:r>
        <w:t>+----------+-------</w:t>
      </w:r>
    </w:p>
    <w:p w:rsidR="00000000" w:rsidRDefault="00526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005">
      <w:pPr>
        <w:pStyle w:val="right"/>
      </w:pPr>
      <w:r>
        <w:t>Источник - Приказ Казначейства России от 27.05.2011 № 206 (с изменениями и дополнениями на 2013 год)</w:t>
      </w:r>
    </w:p>
    <w:p w:rsidR="00000000" w:rsidRDefault="005260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https://порядокправа.рф/obrazecy/zhurnal_ucheta_vydachi_blankov_v_territorialnom_organe_federalnogo_kaznachejstva.htm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05"/>
    <w:rsid w:val="0052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372F68-C510-4856-BD95-48C67EDAA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blankov_v_territorialnom_organe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бланков в территориальном органе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2022-08-27T05:57:00Z</dcterms:created>
  <dcterms:modified xsi:type="dcterms:W3CDTF">2022-08-27T05:57:00Z</dcterms:modified>
</cp:coreProperties>
</file>