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7C5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входящей корреспонденции, подлежащей регистрации. Форма № 1</w:t>
      </w:r>
    </w:p>
    <w:p w:rsidR="00000000" w:rsidRDefault="000A7C50">
      <w:pPr>
        <w:pStyle w:val="right"/>
      </w:pPr>
      <w:r>
        <w:t xml:space="preserve">Приложение N 2 к Приказу Судебного департамента при Верховном Суде РФ от 15.12.2004 N 161 </w:t>
      </w:r>
    </w:p>
    <w:p w:rsidR="00000000" w:rsidRDefault="000A7C50">
      <w:pPr>
        <w:pStyle w:val="right"/>
      </w:pPr>
      <w:r>
        <w:t>Форма N 1</w:t>
      </w:r>
    </w:p>
    <w:p w:rsidR="00000000" w:rsidRDefault="000A7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C50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ВХОДЯЩЕЙ КОРРЕСПОНДЕНЦИИ</w:t>
      </w:r>
    </w:p>
    <w:p w:rsidR="00000000" w:rsidRDefault="000A7C50">
      <w:pPr>
        <w:pStyle w:val="HTML"/>
      </w:pPr>
      <w:r>
        <w:t>------------------------------------------------------------------</w:t>
      </w:r>
    </w:p>
    <w:p w:rsidR="00000000" w:rsidRDefault="000A7C50">
      <w:pPr>
        <w:pStyle w:val="HTML"/>
      </w:pPr>
      <w:r>
        <w:t>¦ N ¦   Дата    ¦От кого ¦ Краткое  ¦     Передан     ¦По делу N ¦</w:t>
      </w:r>
    </w:p>
    <w:p w:rsidR="00000000" w:rsidRDefault="000A7C50">
      <w:pPr>
        <w:pStyle w:val="HTML"/>
      </w:pPr>
      <w:r>
        <w:t>¦п/п¦регистрации¦поступил¦содержание+-----------------+ и другие ¦</w:t>
      </w:r>
    </w:p>
    <w:p w:rsidR="00000000" w:rsidRDefault="000A7C50">
      <w:pPr>
        <w:pStyle w:val="HTML"/>
      </w:pPr>
      <w:r>
        <w:t>¦   ¦           ¦документ¦документа ¦кому¦дата¦подпись¦</w:t>
      </w:r>
      <w:r>
        <w:t xml:space="preserve"> отметки  ¦</w:t>
      </w:r>
    </w:p>
    <w:p w:rsidR="00000000" w:rsidRDefault="000A7C50">
      <w:pPr>
        <w:pStyle w:val="HTML"/>
      </w:pPr>
      <w:r>
        <w:t>+---+-----------+--------+----------+----+----+-------+----------+</w:t>
      </w:r>
    </w:p>
    <w:p w:rsidR="00000000" w:rsidRDefault="000A7C50">
      <w:pPr>
        <w:pStyle w:val="HTML"/>
      </w:pPr>
      <w:r>
        <w:t>¦ 1 ¦     2     ¦    3   ¦     4    ¦  5 ¦  6 ¦   7   ¦     8    ¦</w:t>
      </w:r>
    </w:p>
    <w:p w:rsidR="00000000" w:rsidRDefault="000A7C50">
      <w:pPr>
        <w:pStyle w:val="HTML"/>
      </w:pPr>
      <w:r>
        <w:t>+---+-----------+--------+----------+----+----+-------+----------+</w:t>
      </w:r>
    </w:p>
    <w:p w:rsidR="00000000" w:rsidRDefault="000A7C50">
      <w:pPr>
        <w:pStyle w:val="HTML"/>
      </w:pPr>
      <w:r>
        <w:t xml:space="preserve">¦   ¦           ¦        ¦          ¦    ¦ </w:t>
      </w:r>
      <w:r>
        <w:t xml:space="preserve">   ¦       ¦          ¦</w:t>
      </w:r>
    </w:p>
    <w:p w:rsidR="00000000" w:rsidRDefault="000A7C50">
      <w:pPr>
        <w:pStyle w:val="HTML"/>
      </w:pPr>
      <w:r>
        <w:t>+---+-----------+--------+----------+----+----+-------+----------+</w:t>
      </w:r>
    </w:p>
    <w:p w:rsidR="00000000" w:rsidRDefault="000A7C50">
      <w:pPr>
        <w:pStyle w:val="HTML"/>
      </w:pPr>
      <w:r>
        <w:t>¦   ¦           ¦        ¦          ¦    ¦    ¦       ¦          ¦</w:t>
      </w:r>
    </w:p>
    <w:p w:rsidR="00000000" w:rsidRDefault="000A7C50">
      <w:pPr>
        <w:pStyle w:val="HTML"/>
      </w:pPr>
      <w:r>
        <w:t>+---+-----------+--------+----------+----+----+-------+----------+</w:t>
      </w:r>
    </w:p>
    <w:p w:rsidR="00000000" w:rsidRDefault="000A7C50">
      <w:pPr>
        <w:pStyle w:val="HTML"/>
      </w:pPr>
      <w:r>
        <w:t xml:space="preserve">¦   ¦           ¦        ¦     </w:t>
      </w:r>
      <w:r>
        <w:t xml:space="preserve">     ¦    ¦    ¦       ¦          ¦</w:t>
      </w:r>
    </w:p>
    <w:p w:rsidR="00000000" w:rsidRDefault="000A7C50">
      <w:pPr>
        <w:pStyle w:val="HTML"/>
      </w:pPr>
      <w:r>
        <w:t>----+-----------+--------+----------+----+----+-------+-----------</w:t>
      </w:r>
    </w:p>
    <w:p w:rsidR="00000000" w:rsidRDefault="000A7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C50">
      <w:pPr>
        <w:pStyle w:val="right"/>
      </w:pPr>
      <w:r>
        <w:t>Источник - Приказ Судебного департамента при Верховном Суде РФ от 15.12.2004 № 161 (с изменениями и дополнениями на 2013 год)</w:t>
      </w:r>
    </w:p>
    <w:p w:rsidR="00000000" w:rsidRDefault="000A7C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cheta_vxodyashhej_korrespondencii_podlezhashhej_registracii_forma_n_1.htm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C50"/>
    <w:rsid w:val="000A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37DBAC-EBFD-4960-A051-AC2FCF0D4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xodyashhej_korrespondencii_podlezhashhej_registracii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входящей корреспонденции, подлежащей регистрации.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2022-08-27T05:55:00Z</dcterms:created>
  <dcterms:modified xsi:type="dcterms:W3CDTF">2022-08-27T05:55:00Z</dcterms:modified>
</cp:coreProperties>
</file>