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08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уничтожения неиспользованных, поврежденных и не соответствующих требованиям к образцам специальных марок для маркировки табачной продукции</w:t>
      </w:r>
    </w:p>
    <w:p w:rsidR="00000000" w:rsidRDefault="00832083">
      <w:pPr>
        <w:pStyle w:val="right"/>
      </w:pPr>
      <w:r>
        <w:t>Приложение N 6 к Приказу Министерства финансов Российской Федерации от 06.02.2013 N 20н</w:t>
      </w:r>
    </w:p>
    <w:p w:rsidR="00000000" w:rsidRDefault="00832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083">
      <w:pPr>
        <w:pStyle w:val="HTML"/>
      </w:pPr>
      <w:r>
        <w:t xml:space="preserve">        ___________________________________________________________</w:t>
      </w:r>
    </w:p>
    <w:p w:rsidR="00000000" w:rsidRDefault="00832083">
      <w:pPr>
        <w:pStyle w:val="HTML"/>
      </w:pPr>
      <w:r>
        <w:t>(наименование организации, Ф.И.О. индивидуального</w:t>
      </w:r>
    </w:p>
    <w:p w:rsidR="00000000" w:rsidRDefault="00832083">
      <w:pPr>
        <w:pStyle w:val="HTML"/>
      </w:pPr>
      <w:r>
        <w:t>предпринимателя, осуществляющих производство</w:t>
      </w:r>
    </w:p>
    <w:p w:rsidR="00000000" w:rsidRDefault="00832083">
      <w:pPr>
        <w:pStyle w:val="HTML"/>
      </w:pPr>
      <w:r>
        <w:t>таба</w:t>
      </w:r>
      <w:r>
        <w:t>чной продукции)</w:t>
      </w:r>
    </w:p>
    <w:p w:rsidR="00000000" w:rsidRDefault="00832083">
      <w:pPr>
        <w:pStyle w:val="HTML"/>
      </w:pPr>
    </w:p>
    <w:p w:rsidR="00000000" w:rsidRDefault="00832083">
      <w:pPr>
        <w:pStyle w:val="HTML"/>
      </w:pPr>
      <w:r>
        <w:t>Журнал</w:t>
      </w:r>
    </w:p>
    <w:p w:rsidR="00000000" w:rsidRDefault="00832083">
      <w:pPr>
        <w:pStyle w:val="HTML"/>
      </w:pPr>
      <w:r>
        <w:t>учета уничтожения неиспользованных, поврежденных</w:t>
      </w:r>
    </w:p>
    <w:p w:rsidR="00000000" w:rsidRDefault="00832083">
      <w:pPr>
        <w:pStyle w:val="HTML"/>
      </w:pPr>
      <w:r>
        <w:t>и не соответствующих требованиям к образцам</w:t>
      </w:r>
    </w:p>
    <w:p w:rsidR="00000000" w:rsidRDefault="00832083">
      <w:pPr>
        <w:pStyle w:val="HTML"/>
      </w:pPr>
      <w:r>
        <w:t>специальных марок</w:t>
      </w:r>
    </w:p>
    <w:p w:rsidR="00000000" w:rsidRDefault="00832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083">
      <w:pPr>
        <w:pStyle w:val="3"/>
        <w:rPr>
          <w:rFonts w:eastAsia="Times New Roman"/>
        </w:rPr>
      </w:pPr>
      <w:r>
        <w:rPr>
          <w:rFonts w:eastAsia="Times New Roman"/>
        </w:rPr>
        <w:t>N п/п Дата и номер акта об уничтожении специальных марок Дата и номер накладной Ф.И.О., подпись материально ответственно</w:t>
      </w:r>
      <w:r>
        <w:rPr>
          <w:rFonts w:eastAsia="Times New Roman"/>
        </w:rPr>
        <w:t>го лица производителя табачной продукции Уничтоженные специальные марки Серия с N по N Всего (штук) 1 2 3 4 5 6 7</w:t>
      </w:r>
    </w:p>
    <w:p w:rsidR="00000000" w:rsidRDefault="0083208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2083">
      <w:pPr>
        <w:pStyle w:val="right"/>
      </w:pPr>
      <w:r>
        <w:t>Источник - Приказ Минфина России от 06.02.2013 № 20н</w:t>
      </w:r>
    </w:p>
    <w:p w:rsidR="00000000" w:rsidRDefault="00832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https://порядокправа.рф/obrazecy/zhurnal_ucheta_unichtozheniya_neispolzo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vannyx_povrezhdennyx_i_ne_sootvetstvuyushhix_trebovaniyam_k_obrazcam_.htm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83"/>
    <w:rsid w:val="0083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A09813-46CE-4919-AAF7-7BE210AE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nichtozheniya_neispolzovannyx_povrezhdennyx_i_ne_sootvetstvuyushhix_trebovaniyam_k_obrazca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уничтожения неиспользованных, поврежденных и не соответствующих требованиям к образцам специальных марок для маркировки табачной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2022-08-27T05:50:00Z</dcterms:created>
  <dcterms:modified xsi:type="dcterms:W3CDTF">2022-08-27T05:50:00Z</dcterms:modified>
</cp:coreProperties>
</file>