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FE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уголовных дел, поступивших на кассационное рассмотрение. Форма № 30</w:t>
      </w:r>
    </w:p>
    <w:p w:rsidR="00000000" w:rsidRDefault="00DA1FE4">
      <w:pPr>
        <w:pStyle w:val="right"/>
      </w:pPr>
      <w:r>
        <w:t xml:space="preserve">Приложение N 2 к Приказу Судебного департамента при Верховном Суде </w:t>
      </w:r>
      <w:r>
        <w:t xml:space="preserve">РФ от 15.12.2004 N 161 (в ред. Приказа Судебного департамента при Верховном Суде РФ от 18.03.2013 N 60) </w:t>
      </w:r>
    </w:p>
    <w:p w:rsidR="00000000" w:rsidRDefault="00DA1FE4">
      <w:pPr>
        <w:pStyle w:val="right"/>
      </w:pPr>
      <w:r>
        <w:t>Форма N 30</w:t>
      </w:r>
    </w:p>
    <w:p w:rsidR="00000000" w:rsidRDefault="00DA1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FE4">
      <w:pPr>
        <w:pStyle w:val="HTML"/>
      </w:pPr>
      <w:r>
        <w:t xml:space="preserve">                              ЖУРНАЛ</w:t>
      </w:r>
    </w:p>
    <w:p w:rsidR="00000000" w:rsidRDefault="00DA1FE4">
      <w:pPr>
        <w:pStyle w:val="HTML"/>
      </w:pPr>
      <w:r>
        <w:t>УЧЕТА УГОЛОВНЫХ ДЕЛ, ПОСТУПИВШИХ</w:t>
      </w:r>
    </w:p>
    <w:p w:rsidR="00000000" w:rsidRDefault="00DA1FE4">
      <w:pPr>
        <w:pStyle w:val="HTML"/>
      </w:pPr>
      <w:r>
        <w:t>НА АПЕЛЛЯЦИОННОЕ РАССМОТРЕНИЕ</w:t>
      </w:r>
    </w:p>
    <w:p w:rsidR="00000000" w:rsidRDefault="00DA1FE4">
      <w:pPr>
        <w:pStyle w:val="HTML"/>
      </w:pPr>
    </w:p>
    <w:p w:rsidR="00000000" w:rsidRDefault="00DA1FE4">
      <w:pPr>
        <w:pStyle w:val="HTML"/>
      </w:pPr>
      <w:r>
        <w:t>--------------------------------------</w:t>
      </w:r>
      <w:r>
        <w:t>-------------------------------------------------------</w:t>
      </w:r>
    </w:p>
    <w:p w:rsidR="00000000" w:rsidRDefault="00DA1FE4">
      <w:pPr>
        <w:pStyle w:val="HTML"/>
      </w:pPr>
      <w:r>
        <w:t>¦ N ¦Ф.И.О.¦ Ст. ¦Наиме- ¦Дата ре-¦Дата   ¦N дела¦N дела ¦Судья   ¦Дата    ¦Резуль- ¦Дата   ¦</w:t>
      </w:r>
    </w:p>
    <w:p w:rsidR="00000000" w:rsidRDefault="00DA1FE4">
      <w:pPr>
        <w:pStyle w:val="HTML"/>
      </w:pPr>
      <w:r>
        <w:t>¦п/п¦осуж- ¦УК РФ¦нование¦шения   ¦поступ-¦в суде¦в суде ¦апелля- ¦рассмот-¦тат     ¦направ-¦</w:t>
      </w:r>
    </w:p>
    <w:p w:rsidR="00000000" w:rsidRDefault="00DA1FE4">
      <w:pPr>
        <w:pStyle w:val="HTML"/>
      </w:pPr>
      <w:r>
        <w:t>¦   ¦денно-¦</w:t>
      </w:r>
      <w:r>
        <w:t xml:space="preserve">     ¦суда I ¦(опреде-¦ления  ¦I ин- ¦апелля-¦ционной ¦рения   ¦рассмот-¦ления  ¦</w:t>
      </w:r>
    </w:p>
    <w:p w:rsidR="00000000" w:rsidRDefault="00DA1FE4">
      <w:pPr>
        <w:pStyle w:val="HTML"/>
      </w:pPr>
      <w:r>
        <w:t>¦   ¦го    ¦     ¦инстан-¦ления)  ¦дела в ¦стан- ¦ционной¦инстан- ¦дела    ¦рения   ¦дела в ¦</w:t>
      </w:r>
    </w:p>
    <w:p w:rsidR="00000000" w:rsidRDefault="00DA1FE4">
      <w:pPr>
        <w:pStyle w:val="HTML"/>
      </w:pPr>
      <w:r>
        <w:t>¦   ¦      ¦     ¦ции    ¦суда I  ¦суд    ¦ции   ¦инстан-¦ции     ¦        ¦дела</w:t>
      </w:r>
      <w:r>
        <w:t xml:space="preserve">    ¦суд I  ¦</w:t>
      </w:r>
    </w:p>
    <w:p w:rsidR="00000000" w:rsidRDefault="00DA1FE4">
      <w:pPr>
        <w:pStyle w:val="HTML"/>
      </w:pPr>
      <w:r>
        <w:t>¦   ¦      ¦     ¦       ¦инстан- ¦       ¦      ¦ции    ¦        ¦        ¦        ¦инстан-¦</w:t>
      </w:r>
    </w:p>
    <w:p w:rsidR="00000000" w:rsidRDefault="00DA1FE4">
      <w:pPr>
        <w:pStyle w:val="HTML"/>
      </w:pPr>
      <w:r>
        <w:t>¦   ¦      ¦     ¦       ¦ции     ¦       ¦      ¦       ¦        ¦        ¦        ¦ции    ¦</w:t>
      </w:r>
    </w:p>
    <w:p w:rsidR="00000000" w:rsidRDefault="00DA1FE4">
      <w:pPr>
        <w:pStyle w:val="HTML"/>
      </w:pPr>
      <w:r>
        <w:t>+---+------+-----+-------+--------+-------+------+----</w:t>
      </w:r>
      <w:r>
        <w:t>---+--------+--------+--------+-------+</w:t>
      </w:r>
    </w:p>
    <w:p w:rsidR="00000000" w:rsidRDefault="00DA1FE4">
      <w:pPr>
        <w:pStyle w:val="HTML"/>
      </w:pPr>
      <w:r>
        <w:t>¦ 1 ¦  2   ¦  3  ¦   4   ¦   5    ¦   6   ¦  7   ¦   8   ¦   9    ¦   10   ¦   11   ¦  12   ¦</w:t>
      </w:r>
    </w:p>
    <w:p w:rsidR="00000000" w:rsidRDefault="00DA1FE4">
      <w:pPr>
        <w:pStyle w:val="HTML"/>
      </w:pPr>
      <w:r>
        <w:t>----+------+-----+-------+--------+-------+------+-------+--------+--------+--------+--------</w:t>
      </w:r>
    </w:p>
    <w:p w:rsidR="00000000" w:rsidRDefault="00DA1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FE4">
      <w:pPr>
        <w:pStyle w:val="right"/>
      </w:pPr>
      <w:r>
        <w:t>Источник - Приказ Судебного</w:t>
      </w:r>
      <w:r>
        <w:t xml:space="preserve"> департамента при Верховном Суде РФ от 15.12.2004 № 161 (с изменениями и дополнениями на 2013 год)</w:t>
      </w:r>
    </w:p>
    <w:p w:rsidR="00000000" w:rsidRDefault="00DA1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https://порядокправа.рф/obrazecy/zhurnal_ucheta_ugolovnyx_del_postupivshix_na_kassacionnoe_rassmotrenie_forma_n_30.htm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E4"/>
    <w:rsid w:val="00DA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41FF6-9AA6-4785-B44B-7E1E7FAB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golovnyx_del_postupivshix_na_kassacionnoe_rassmotrenie_forma_n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уголовных дел, поступивших на кассационное рассмотрение. Форма № 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