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37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факсограмм, телефонограмм, телеграмм и электронных сообщений</w:t>
      </w:r>
    </w:p>
    <w:p w:rsidR="00000000" w:rsidRDefault="00817378">
      <w:pPr>
        <w:pStyle w:val="right"/>
      </w:pPr>
      <w:r>
        <w:t>Приложение N 8 к Инструкции по делопроизводству в арбитражных судах Российской Федерации</w:t>
      </w:r>
    </w:p>
    <w:p w:rsidR="00000000" w:rsidRDefault="00817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37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принятых </w:t>
      </w:r>
      <w:r>
        <w:rPr>
          <w:rFonts w:eastAsia="Times New Roman"/>
        </w:rPr>
        <w:t>факсограмм, телефонограмм, телеграмм и электронных сообщений</w:t>
      </w:r>
    </w:p>
    <w:p w:rsidR="00000000" w:rsidRDefault="00817378">
      <w:pPr>
        <w:pStyle w:val="3"/>
        <w:rPr>
          <w:rFonts w:eastAsia="Times New Roman"/>
        </w:rPr>
      </w:pPr>
      <w:r>
        <w:rPr>
          <w:rFonts w:eastAsia="Times New Roman"/>
        </w:rPr>
        <w:t>N п/п Адрес корреспондента, его фамилия, N телефона, e-mail Краткое содержание сообщения Принято Передано дата и время кол-во листов кем принято кому адресовано наименование судебного состава, ст</w:t>
      </w:r>
      <w:r>
        <w:rPr>
          <w:rFonts w:eastAsia="Times New Roman"/>
        </w:rPr>
        <w:t>руктурного подразделения, фамилия и инициалы получателя дата, расписка в получении сообщения 1 2 3 4 5 6 7 8 9</w:t>
      </w:r>
    </w:p>
    <w:p w:rsidR="00000000" w:rsidRDefault="0081737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7378">
      <w:pPr>
        <w:pStyle w:val="right"/>
      </w:pPr>
      <w:r>
        <w:t>Источник - Постановление Пленума ВАС РФ от 25.12.2013 № 100</w:t>
      </w:r>
    </w:p>
    <w:p w:rsidR="00000000" w:rsidRDefault="00817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https://порядокправа.рф/obrazecy/zhurnal_ucheta_prinyatyx_faksogramm_telefonogramm_telegram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m_i_elektronnyx_soobshhenij.htm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78"/>
    <w:rsid w:val="0081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287D40-B2AB-4F5F-BE2E-74572368A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faksogramm_telefonogramm_telegramm_i_elektronnyx_soob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факсограмм, телефонограмм, телеграмм и электронных сообщений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