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C4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гражданских дел, переданных на рассмотрение судье апелляционной инстанции (ведется отдельно на каждого судью). Форма № 29 а</w:t>
      </w:r>
    </w:p>
    <w:p w:rsidR="00000000" w:rsidRDefault="00BB3C49">
      <w:pPr>
        <w:pStyle w:val="right"/>
      </w:pPr>
      <w:r>
        <w:t xml:space="preserve">Приложение N 2 к Приказу Судебного департамента при Верховном Суде РФ от 15.12.2004 N 161 (в ред. Приказа Судебного департамента при Верховном Суде РФ от 18.03.2013 N 60) </w:t>
      </w:r>
    </w:p>
    <w:p w:rsidR="00000000" w:rsidRDefault="00BB3C49">
      <w:pPr>
        <w:pStyle w:val="right"/>
      </w:pPr>
      <w:r>
        <w:t>Форма N 29 а</w:t>
      </w:r>
    </w:p>
    <w:p w:rsidR="00000000" w:rsidRDefault="00BB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C49">
      <w:pPr>
        <w:pStyle w:val="HTML"/>
      </w:pPr>
      <w:r>
        <w:t xml:space="preserve">                              ЖУРНАЛ</w:t>
      </w:r>
    </w:p>
    <w:p w:rsidR="00000000" w:rsidRDefault="00BB3C49">
      <w:pPr>
        <w:pStyle w:val="HTML"/>
      </w:pPr>
      <w:r>
        <w:t>УЧЕТА ГРАЖДАНСКИХ ДЕЛ, ПЕРЕДАННЫХ</w:t>
      </w:r>
      <w:r>
        <w:t xml:space="preserve"> НА РАССМОТРЕНИЕ</w:t>
      </w:r>
    </w:p>
    <w:p w:rsidR="00000000" w:rsidRDefault="00BB3C49">
      <w:pPr>
        <w:pStyle w:val="HTML"/>
      </w:pPr>
      <w:r>
        <w:t>СУДЬЕ АПЕЛЛЯЦИОННОЙ ИНСТАНЦИИ</w:t>
      </w:r>
    </w:p>
    <w:p w:rsidR="00000000" w:rsidRDefault="00BB3C49">
      <w:pPr>
        <w:pStyle w:val="HTML"/>
      </w:pPr>
      <w:r>
        <w:t>(ведется отдельно на каждого судью)</w:t>
      </w:r>
    </w:p>
    <w:p w:rsidR="00000000" w:rsidRDefault="00BB3C49">
      <w:pPr>
        <w:pStyle w:val="HTML"/>
      </w:pPr>
    </w:p>
    <w:p w:rsidR="00000000" w:rsidRDefault="00BB3C49">
      <w:pPr>
        <w:pStyle w:val="HTML"/>
      </w:pPr>
      <w:r>
        <w:t>-----------------------------------------------------------------------</w:t>
      </w:r>
    </w:p>
    <w:p w:rsidR="00000000" w:rsidRDefault="00BB3C49">
      <w:pPr>
        <w:pStyle w:val="HTML"/>
      </w:pPr>
      <w:r>
        <w:t>¦ N ¦Ф.И.О.  ¦Сущность¦N дела ¦  Дата  ¦ Роспись ¦Дата рас-¦Дата воз- ¦</w:t>
      </w:r>
    </w:p>
    <w:p w:rsidR="00000000" w:rsidRDefault="00BB3C49">
      <w:pPr>
        <w:pStyle w:val="HTML"/>
      </w:pPr>
      <w:r>
        <w:t>¦п/п¦(наиме- ¦  иска  ¦в суд</w:t>
      </w:r>
      <w:r>
        <w:t>е ¦передачи¦ судьи о ¦смотрения¦вращения  ¦</w:t>
      </w:r>
    </w:p>
    <w:p w:rsidR="00000000" w:rsidRDefault="00BB3C49">
      <w:pPr>
        <w:pStyle w:val="HTML"/>
      </w:pPr>
      <w:r>
        <w:t>¦   ¦нование)¦        ¦апелля-¦  дела  ¦получении¦дела     ¦дела в от-¦</w:t>
      </w:r>
    </w:p>
    <w:p w:rsidR="00000000" w:rsidRDefault="00BB3C49">
      <w:pPr>
        <w:pStyle w:val="HTML"/>
      </w:pPr>
      <w:r>
        <w:t>¦   ¦истца   ¦        ¦цион-  ¦ судье  ¦  дела   ¦         ¦дел обес- ¦</w:t>
      </w:r>
    </w:p>
    <w:p w:rsidR="00000000" w:rsidRDefault="00BB3C49">
      <w:pPr>
        <w:pStyle w:val="HTML"/>
      </w:pPr>
      <w:r>
        <w:t xml:space="preserve">¦   ¦(ответ- ¦        ¦ной    ¦        ¦         ¦         ¦печения </w:t>
      </w:r>
      <w:r>
        <w:t xml:space="preserve">  ¦</w:t>
      </w:r>
    </w:p>
    <w:p w:rsidR="00000000" w:rsidRDefault="00BB3C49">
      <w:pPr>
        <w:pStyle w:val="HTML"/>
      </w:pPr>
      <w:r>
        <w:t>¦   ¦чика)   ¦        ¦инстан-¦        ¦         ¦         ¦судопроиз-¦</w:t>
      </w:r>
    </w:p>
    <w:p w:rsidR="00000000" w:rsidRDefault="00BB3C49">
      <w:pPr>
        <w:pStyle w:val="HTML"/>
      </w:pPr>
      <w:r>
        <w:t>¦   ¦        ¦        ¦ции    ¦        ¦         ¦         ¦водства   ¦</w:t>
      </w:r>
    </w:p>
    <w:p w:rsidR="00000000" w:rsidRDefault="00BB3C49">
      <w:pPr>
        <w:pStyle w:val="HTML"/>
      </w:pPr>
      <w:r>
        <w:t>+---+--------+--------+-------+--------+---------+---------+----------+</w:t>
      </w:r>
    </w:p>
    <w:p w:rsidR="00000000" w:rsidRDefault="00BB3C49">
      <w:pPr>
        <w:pStyle w:val="HTML"/>
      </w:pPr>
      <w:r>
        <w:t xml:space="preserve">¦ 1 ¦   2    ¦   3    ¦   4   ¦   5 </w:t>
      </w:r>
      <w:r>
        <w:t xml:space="preserve">   ¦    6    ¦    7    ¦    8     ¦</w:t>
      </w:r>
    </w:p>
    <w:p w:rsidR="00000000" w:rsidRDefault="00BB3C49">
      <w:pPr>
        <w:pStyle w:val="HTML"/>
      </w:pPr>
      <w:r>
        <w:t>----+--------+--------+-------+--------+---------+---------+-----------</w:t>
      </w:r>
    </w:p>
    <w:p w:rsidR="00000000" w:rsidRDefault="00BB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C49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BB3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окправа.рф/obrazecy/zhurnal_ucheta_grazhdanskix_del_peredannyx_na_rassmotrenie_sude_apellyacionnoj_instancii_vedetsya_otde.htm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49"/>
    <w:rsid w:val="00BB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29DBC-FB39-4C82-B991-511E72AF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azhdanskix_del_peredannyx_na_rassmotrenie_sude_apellyacionnoj_instancii_vedetsya_ot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гражданских дел, переданных на рассмотрение судье апелляционной инстанции (ведется отдельно на каждого судью). Форма № 29 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