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9251C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документов о приостановлении, возобновлении исполнения и отзыве инкассовых поручений</w:t>
      </w:r>
    </w:p>
    <w:p w:rsidR="00000000" w:rsidRDefault="0079251C">
      <w:pPr>
        <w:pStyle w:val="right"/>
      </w:pPr>
      <w:r>
        <w:t xml:space="preserve">Приложение N 6 к Методическим рекомендациям по взысканию недоимки </w:t>
      </w:r>
      <w:r>
        <w:t>по страховым взносам, а также пеней и штрафов за счет денежных средств, находящихся на счетах плательщика страховых взносов - организации или индивидуального предпринимателя в банках</w:t>
      </w:r>
    </w:p>
    <w:p w:rsidR="00000000" w:rsidRDefault="007925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251C">
      <w:pPr>
        <w:pStyle w:val="HTML"/>
      </w:pPr>
      <w:r>
        <w:t>Наименование территориального органа ПФР</w:t>
      </w:r>
    </w:p>
    <w:p w:rsidR="00000000" w:rsidRDefault="0079251C">
      <w:pPr>
        <w:pStyle w:val="HTML"/>
      </w:pPr>
    </w:p>
    <w:p w:rsidR="00000000" w:rsidRDefault="0079251C">
      <w:pPr>
        <w:pStyle w:val="HTML"/>
      </w:pPr>
      <w:r>
        <w:t>Журнал</w:t>
      </w:r>
    </w:p>
    <w:p w:rsidR="00000000" w:rsidRDefault="0079251C">
      <w:pPr>
        <w:pStyle w:val="HTML"/>
      </w:pPr>
      <w:r>
        <w:t>учета документов о прио</w:t>
      </w:r>
      <w:r>
        <w:t>становлении, возобновлении исполнения</w:t>
      </w:r>
    </w:p>
    <w:p w:rsidR="00000000" w:rsidRDefault="0079251C">
      <w:pPr>
        <w:pStyle w:val="HTML"/>
      </w:pPr>
      <w:r>
        <w:t>и отзыве инкассовых поручений</w:t>
      </w:r>
    </w:p>
    <w:p w:rsidR="00000000" w:rsidRDefault="0079251C">
      <w:pPr>
        <w:pStyle w:val="HTML"/>
      </w:pPr>
    </w:p>
    <w:p w:rsidR="00000000" w:rsidRDefault="0079251C">
      <w:pPr>
        <w:pStyle w:val="HTML"/>
      </w:pPr>
      <w:r>
        <w:t>Начато:</w:t>
      </w:r>
    </w:p>
    <w:p w:rsidR="00000000" w:rsidRDefault="0079251C">
      <w:pPr>
        <w:pStyle w:val="HTML"/>
      </w:pPr>
    </w:p>
    <w:p w:rsidR="00000000" w:rsidRDefault="0079251C">
      <w:pPr>
        <w:pStyle w:val="HTML"/>
      </w:pPr>
      <w:r>
        <w:t>Окончено:</w:t>
      </w:r>
    </w:p>
    <w:p w:rsidR="00000000" w:rsidRDefault="0079251C">
      <w:pPr>
        <w:pStyle w:val="HTML"/>
      </w:pPr>
    </w:p>
    <w:p w:rsidR="00000000" w:rsidRDefault="0079251C">
      <w:pPr>
        <w:pStyle w:val="HTML"/>
      </w:pPr>
      <w:r>
        <w:t>Срок хранения:</w:t>
      </w:r>
    </w:p>
    <w:p w:rsidR="00000000" w:rsidRDefault="0079251C">
      <w:pPr>
        <w:pStyle w:val="HTML"/>
      </w:pPr>
    </w:p>
    <w:p w:rsidR="00000000" w:rsidRDefault="0079251C">
      <w:pPr>
        <w:pStyle w:val="HTML"/>
      </w:pPr>
      <w:r>
        <w:t>---------------------------------------------------------------------------</w:t>
      </w:r>
    </w:p>
    <w:p w:rsidR="00000000" w:rsidRDefault="0079251C">
      <w:pPr>
        <w:pStyle w:val="HTML"/>
      </w:pPr>
      <w:r>
        <w:t>¦ N ¦Дата¦   Тип   ¦   Полное    ¦  Рег. N   ¦     Данные инкассового     ¦</w:t>
      </w:r>
    </w:p>
    <w:p w:rsidR="00000000" w:rsidRDefault="0079251C">
      <w:pPr>
        <w:pStyle w:val="HTML"/>
      </w:pPr>
      <w:r>
        <w:t>¦п/п¦    ¦документа¦наименование ¦плательщика¦         поручения          ¦</w:t>
      </w:r>
    </w:p>
    <w:p w:rsidR="00000000" w:rsidRDefault="0079251C">
      <w:pPr>
        <w:pStyle w:val="HTML"/>
      </w:pPr>
      <w:r>
        <w:t>¦   ¦    ¦         ¦ плательщика ¦ страховых +----------------------------+</w:t>
      </w:r>
    </w:p>
    <w:p w:rsidR="00000000" w:rsidRDefault="0079251C">
      <w:pPr>
        <w:pStyle w:val="HTML"/>
      </w:pPr>
      <w:r>
        <w:t>¦   ¦    ¦         ¦  страховых  ¦  взносов  ¦     дата     ¦N инкассового¦</w:t>
      </w:r>
    </w:p>
    <w:p w:rsidR="00000000" w:rsidRDefault="0079251C">
      <w:pPr>
        <w:pStyle w:val="HTML"/>
      </w:pPr>
      <w:r>
        <w:t>¦   ¦    ¦         ¦   взно</w:t>
      </w:r>
      <w:r>
        <w:t>сов   ¦           ¦ инкассового  ¦  поручения  ¦</w:t>
      </w:r>
    </w:p>
    <w:p w:rsidR="00000000" w:rsidRDefault="0079251C">
      <w:pPr>
        <w:pStyle w:val="HTML"/>
      </w:pPr>
      <w:r>
        <w:t>¦   ¦    ¦         ¦             ¦           ¦  поручения   ¦             ¦</w:t>
      </w:r>
    </w:p>
    <w:p w:rsidR="00000000" w:rsidRDefault="0079251C">
      <w:pPr>
        <w:pStyle w:val="HTML"/>
      </w:pPr>
      <w:r>
        <w:t>+---+----+---------+-------------+-----------+--------------+-------------+</w:t>
      </w:r>
    </w:p>
    <w:p w:rsidR="00000000" w:rsidRDefault="0079251C">
      <w:pPr>
        <w:pStyle w:val="HTML"/>
      </w:pPr>
      <w:r>
        <w:t xml:space="preserve">¦   ¦    ¦         ¦             ¦           ¦         </w:t>
      </w:r>
      <w:r>
        <w:t xml:space="preserve">     ¦             ¦</w:t>
      </w:r>
    </w:p>
    <w:p w:rsidR="00000000" w:rsidRDefault="0079251C">
      <w:pPr>
        <w:pStyle w:val="HTML"/>
      </w:pPr>
      <w:r>
        <w:t>+---+----+---------+-------------+-----------+--------------+-------------+</w:t>
      </w:r>
    </w:p>
    <w:p w:rsidR="00000000" w:rsidRDefault="0079251C">
      <w:pPr>
        <w:pStyle w:val="HTML"/>
      </w:pPr>
      <w:r>
        <w:t>¦   ¦    ¦         ¦             ¦           ¦              ¦             ¦</w:t>
      </w:r>
    </w:p>
    <w:p w:rsidR="00000000" w:rsidRDefault="0079251C">
      <w:pPr>
        <w:pStyle w:val="HTML"/>
      </w:pPr>
      <w:r>
        <w:t>+---+----+---------+-------------+-----------+--------------+-------------+</w:t>
      </w:r>
    </w:p>
    <w:p w:rsidR="00000000" w:rsidRDefault="0079251C">
      <w:pPr>
        <w:pStyle w:val="HTML"/>
      </w:pPr>
      <w:r>
        <w:t xml:space="preserve">¦   ¦  </w:t>
      </w:r>
      <w:r>
        <w:t xml:space="preserve">  ¦         ¦             ¦           ¦              ¦             ¦</w:t>
      </w:r>
    </w:p>
    <w:p w:rsidR="00000000" w:rsidRDefault="0079251C">
      <w:pPr>
        <w:pStyle w:val="HTML"/>
      </w:pPr>
      <w:r>
        <w:t>+---+----+---------+-------------+-----------+--------------+-------------+</w:t>
      </w:r>
    </w:p>
    <w:p w:rsidR="00000000" w:rsidRDefault="0079251C">
      <w:pPr>
        <w:pStyle w:val="HTML"/>
      </w:pPr>
      <w:r>
        <w:t>¦   ¦    ¦         ¦             ¦           ¦              ¦             ¦</w:t>
      </w:r>
    </w:p>
    <w:p w:rsidR="00000000" w:rsidRDefault="0079251C">
      <w:pPr>
        <w:pStyle w:val="HTML"/>
      </w:pPr>
      <w:r>
        <w:t>+---+----+---------+-------------+-----------+--------------+-------------+</w:t>
      </w:r>
    </w:p>
    <w:p w:rsidR="00000000" w:rsidRDefault="0079251C">
      <w:pPr>
        <w:pStyle w:val="HTML"/>
      </w:pPr>
      <w:r>
        <w:t>¦   ¦    ¦         ¦             ¦           ¦              ¦             ¦</w:t>
      </w:r>
    </w:p>
    <w:p w:rsidR="00000000" w:rsidRDefault="0079251C">
      <w:pPr>
        <w:pStyle w:val="HTML"/>
      </w:pPr>
      <w:r>
        <w:t>----+----+---------+-------------+-----------+--------------+--------------</w:t>
      </w:r>
    </w:p>
    <w:p w:rsidR="00000000" w:rsidRDefault="007925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251C">
      <w:pPr>
        <w:pStyle w:val="right"/>
      </w:pPr>
      <w:r>
        <w:t>Источник - Распоряжение Пра</w:t>
      </w:r>
      <w:r>
        <w:t>вления ПФ РФ от 11.02.2010 № 33р (с изменениями и дополнениями на 2010 год)</w:t>
      </w:r>
    </w:p>
    <w:p w:rsidR="00000000" w:rsidRDefault="0079251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https://порядокправа.рф/obrazecy/zhurnal_ucheta_dokumentov_o_priostanovlenii_vozobnovlenii_ispolneniya_i_otzyve_inkassovyx_poruchenij.htm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251C"/>
    <w:rsid w:val="00792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AE264E3-3B94-4F2E-A61D-626A2D89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dokumentov_o_priostanovlenii_vozobnovlenii_ispolneniya_i_otzyve_inkassovyx_poruche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357</Words>
  <Characters>2040</Characters>
  <Application>Microsoft Office Word</Application>
  <DocSecurity>0</DocSecurity>
  <Lines>17</Lines>
  <Paragraphs>4</Paragraphs>
  <ScaleCrop>false</ScaleCrop>
  <Company/>
  <LinksUpToDate>false</LinksUpToDate>
  <CharactersWithSpaces>2393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документов о приостановлении, возобновлении исполнения и отзыве инкассовых поручений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2022-08-27T04:48:00Z</dcterms:created>
  <dcterms:modified xsi:type="dcterms:W3CDTF">2022-08-27T04:48:00Z</dcterms:modified>
</cp:coreProperties>
</file>