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CA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реестров счетов-фактур, выставленных лицами, имеющими свидетельство на </w:t>
      </w:r>
      <w:r>
        <w:rPr>
          <w:rFonts w:eastAsia="Times New Roman"/>
        </w:rPr>
        <w:t>переработку прямогонного бензина, лицам, имеющим свидетельство на производство прямогонного бензина, совершившим операции, предусмотренные подпунктом 12 пункта 1 статьи 182 Налогового кодекса Российской Федерации</w:t>
      </w:r>
    </w:p>
    <w:p w:rsidR="00000000" w:rsidRDefault="00C12CAC">
      <w:pPr>
        <w:pStyle w:val="right"/>
      </w:pPr>
      <w:r>
        <w:t xml:space="preserve">Приложение N 3 </w:t>
      </w:r>
      <w:r>
        <w:br/>
        <w:t xml:space="preserve">к Порядку представления </w:t>
      </w:r>
      <w:r>
        <w:br/>
        <w:t>ре</w:t>
      </w:r>
      <w:r>
        <w:t xml:space="preserve">естров счетов-фактур </w:t>
      </w:r>
      <w:r>
        <w:br/>
        <w:t xml:space="preserve">и проставления налоговыми органами </w:t>
      </w:r>
      <w:r>
        <w:br/>
        <w:t xml:space="preserve">отметок на реестрах счетов-фактур, </w:t>
      </w:r>
      <w:r>
        <w:br/>
        <w:t xml:space="preserve">представляемых налогоплательщиками </w:t>
      </w:r>
      <w:r>
        <w:br/>
        <w:t xml:space="preserve">акцизов, 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123н</w:t>
      </w:r>
    </w:p>
    <w:p w:rsidR="00000000" w:rsidRDefault="00C1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CAC">
      <w:pPr>
        <w:pStyle w:val="HTML"/>
      </w:pPr>
      <w:r>
        <w:t xml:space="preserve">                          </w:t>
      </w:r>
      <w:r>
        <w:t xml:space="preserve">    ЖУРНАЛ</w:t>
      </w:r>
    </w:p>
    <w:p w:rsidR="00000000" w:rsidRDefault="00C12CAC">
      <w:pPr>
        <w:pStyle w:val="HTML"/>
      </w:pPr>
      <w:r>
        <w:t>регистрации реестров счетов-фактур,</w:t>
      </w:r>
    </w:p>
    <w:p w:rsidR="00000000" w:rsidRDefault="00C12CAC">
      <w:pPr>
        <w:pStyle w:val="HTML"/>
      </w:pPr>
      <w:r>
        <w:t>выставленных лицами, имеющими свидетельство</w:t>
      </w:r>
    </w:p>
    <w:p w:rsidR="00000000" w:rsidRDefault="00C12CAC">
      <w:pPr>
        <w:pStyle w:val="HTML"/>
      </w:pPr>
      <w:r>
        <w:t>на переработку прямогонного бензина, лицам, имеющим</w:t>
      </w:r>
    </w:p>
    <w:p w:rsidR="00000000" w:rsidRDefault="00C12CAC">
      <w:pPr>
        <w:pStyle w:val="HTML"/>
      </w:pPr>
      <w:r>
        <w:t>свидетельство на производство прямогонного бензина,</w:t>
      </w:r>
    </w:p>
    <w:p w:rsidR="00000000" w:rsidRDefault="00C12CAC">
      <w:pPr>
        <w:pStyle w:val="HTML"/>
      </w:pPr>
      <w:r>
        <w:t>совершившим операции, предусмотренные подпунктом 12</w:t>
      </w:r>
    </w:p>
    <w:p w:rsidR="00000000" w:rsidRDefault="00C12CAC">
      <w:pPr>
        <w:pStyle w:val="HTML"/>
      </w:pPr>
      <w:r>
        <w:t xml:space="preserve">пункта 1 </w:t>
      </w:r>
      <w:r>
        <w:t>статьи 182 Налогового кодекса</w:t>
      </w:r>
    </w:p>
    <w:p w:rsidR="00000000" w:rsidRDefault="00C12CAC">
      <w:pPr>
        <w:pStyle w:val="HTML"/>
      </w:pPr>
      <w:r>
        <w:t>Российской Федерации</w:t>
      </w:r>
    </w:p>
    <w:p w:rsidR="00000000" w:rsidRDefault="00C12CAC">
      <w:pPr>
        <w:pStyle w:val="HTML"/>
      </w:pPr>
    </w:p>
    <w:p w:rsidR="00000000" w:rsidRDefault="00C12CAC">
      <w:pPr>
        <w:pStyle w:val="HTML"/>
      </w:pPr>
      <w:r>
        <w:t>_________________________________________________________</w:t>
      </w:r>
    </w:p>
    <w:p w:rsidR="00000000" w:rsidRDefault="00C12CAC">
      <w:pPr>
        <w:pStyle w:val="HTML"/>
      </w:pPr>
      <w:r>
        <w:t>(наименование и код налогового органа, осуществившего</w:t>
      </w:r>
    </w:p>
    <w:p w:rsidR="00000000" w:rsidRDefault="00C12CAC">
      <w:pPr>
        <w:pStyle w:val="HTML"/>
      </w:pPr>
      <w:r>
        <w:t>регистрацию документов)</w:t>
      </w:r>
    </w:p>
    <w:p w:rsidR="00000000" w:rsidRDefault="00C1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CAC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Полное наименование налогоплательщика ИНН/КПП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реестра счето</w:t>
      </w:r>
      <w:r>
        <w:rPr>
          <w:rFonts w:eastAsia="Times New Roman"/>
        </w:rPr>
        <w:t>в-фактур Дата регистрации в налоговом органе Ф.И.О. должностного лица налогового органа, осуществившего регистрацию 1 2 3 4 5</w:t>
      </w:r>
    </w:p>
    <w:p w:rsidR="00000000" w:rsidRDefault="00C12CAC">
      <w:pPr>
        <w:pStyle w:val="sel"/>
        <w:divId w:val="893856801"/>
      </w:pPr>
      <w:r>
        <w:t>1 При наличии.</w:t>
      </w:r>
    </w:p>
    <w:p w:rsidR="00000000" w:rsidRDefault="00C12CAC">
      <w:pPr>
        <w:pStyle w:val="right"/>
      </w:pPr>
      <w:r>
        <w:t>Источник - Приказ Минфина России от 03.10.2006 № 123н</w:t>
      </w:r>
    </w:p>
    <w:p w:rsidR="00000000" w:rsidRDefault="00C12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reestrov_schetov_faktur_vystavlennyx_licami_imeyushhimi_svidetelstvo_na_pererabotk.htm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AC"/>
    <w:rsid w:val="00C1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AC520-CD1A-47BA-B76F-3304CA14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5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estrov_schetov_faktur_vystavlennyx_licami_imeyushhimi_svidetelstvo_na_pererabo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реестров счетов-фактур, выставленных лицами, имеющими свидетельство на переработку прямогонного бензина, лицам, имеющим свидетельство на производство прямогонного бензина, совершившим операции, предусмотренные подпунктом 12 пункта 1 статьи 182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