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B9F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разрешений, дополнений к разрешению на осуществление приносящей доход деятельности федеральными бюджетными учреждениями, подведомственными Росжелдору</w:t>
      </w:r>
    </w:p>
    <w:p w:rsidR="00000000" w:rsidRDefault="00762B9F">
      <w:pPr>
        <w:pStyle w:val="right"/>
      </w:pPr>
      <w:r>
        <w:t>Приложение к Приказу Росжелдора от 26 октября 2010 г. N 463</w:t>
      </w:r>
    </w:p>
    <w:p w:rsidR="00000000" w:rsidRDefault="0076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9F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разрешений, дополнений к разрешению на осуществление приносящей доход деятельности федеральными бюджетными учреждениями, подведомственными Росжелдору</w:t>
      </w:r>
    </w:p>
    <w:p w:rsidR="00000000" w:rsidRDefault="00762B9F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762B9F">
      <w:pPr>
        <w:pStyle w:val="HTML"/>
      </w:pPr>
      <w:r>
        <w:t>¦ N ¦  Наименование  ¦ Наименование  ¦ Номер  ¦   Дата   ¦   Примечание   ¦</w:t>
      </w:r>
    </w:p>
    <w:p w:rsidR="00000000" w:rsidRDefault="00762B9F">
      <w:pPr>
        <w:pStyle w:val="HTML"/>
      </w:pPr>
      <w:r>
        <w:t>¦п/п¦   учреждения   ¦   документа   ¦        ¦          ¦                ¦</w:t>
      </w:r>
    </w:p>
    <w:p w:rsidR="00000000" w:rsidRDefault="00762B9F">
      <w:pPr>
        <w:pStyle w:val="HTML"/>
      </w:pPr>
      <w:r>
        <w:t>+---+----------------+---------------+--------+-------</w:t>
      </w:r>
      <w:r>
        <w:t>---+----------------+</w:t>
      </w:r>
    </w:p>
    <w:p w:rsidR="00000000" w:rsidRDefault="00762B9F">
      <w:pPr>
        <w:pStyle w:val="HTML"/>
      </w:pPr>
      <w:r>
        <w:t>¦ 1 ¦       2        ¦       3       ¦   4    ¦    5     ¦       6        ¦</w:t>
      </w:r>
    </w:p>
    <w:p w:rsidR="00000000" w:rsidRDefault="00762B9F">
      <w:pPr>
        <w:pStyle w:val="HTML"/>
      </w:pPr>
      <w:r>
        <w:t>+---+----------------+---------------+--------+----------+----------------+</w:t>
      </w:r>
    </w:p>
    <w:p w:rsidR="00000000" w:rsidRDefault="00762B9F">
      <w:pPr>
        <w:pStyle w:val="HTML"/>
      </w:pPr>
      <w:r>
        <w:t>+---+----------------+---------------+--------+----------+----------------+</w:t>
      </w:r>
    </w:p>
    <w:p w:rsidR="00000000" w:rsidRDefault="00762B9F">
      <w:pPr>
        <w:pStyle w:val="HTML"/>
      </w:pPr>
      <w:r>
        <w:t>+---+-</w:t>
      </w:r>
      <w:r>
        <w:t>---------------+---------------+--------+----------+----------------+</w:t>
      </w:r>
    </w:p>
    <w:p w:rsidR="00000000" w:rsidRDefault="00762B9F">
      <w:pPr>
        <w:pStyle w:val="HTML"/>
      </w:pPr>
      <w:r>
        <w:t>----+----------------+---------------+--------+----------+-----------------</w:t>
      </w:r>
    </w:p>
    <w:p w:rsidR="00000000" w:rsidRDefault="00762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B9F">
      <w:pPr>
        <w:pStyle w:val="right"/>
      </w:pPr>
      <w:r>
        <w:t>Источник - Приказ Росжелдора от 26.10.2010 № 463</w:t>
      </w:r>
    </w:p>
    <w:p w:rsidR="00000000" w:rsidRDefault="00762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istracii_razreshenij_dopolnenij_k_razresheniyu_na_osushhestvlenie_prinosyashhej_doxod_deyatelnost_2.htm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B9F"/>
    <w:rsid w:val="0076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D789E9-53D1-47CF-BDB6-DC4D5C64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azreshenij_dopolnenij_k_razresheniyu_na_osushhestvlenie_prinosyashhej_doxod_deyatel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разрешений, дополнений к разрешению на осуществление приносящей доход деятельности федеральными бюджетными учреждениями, подведомственными Росжелдору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