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4EC6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аттестующих организаций на право выполнения количественного химического анализа (рекомендуемая форма)</w:t>
      </w:r>
    </w:p>
    <w:p w:rsidR="00000000" w:rsidRDefault="00CA4EC6">
      <w:pPr>
        <w:pStyle w:val="right"/>
      </w:pPr>
      <w:r>
        <w:t xml:space="preserve">Приложение 11 к Методическим указаниям РАО "ЕЭС России" от 16.03.1998 N РД 153-34.0-04.202-98 </w:t>
      </w:r>
    </w:p>
    <w:p w:rsidR="00000000" w:rsidRDefault="00CA4EC6">
      <w:pPr>
        <w:pStyle w:val="right"/>
      </w:pPr>
      <w:r>
        <w:t>(рекомендуемое)</w:t>
      </w:r>
    </w:p>
    <w:p w:rsidR="00000000" w:rsidRDefault="00CA4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EC6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АТТЕСТУЮЩИХ ОРГАНИЗАЦИЙ</w:t>
      </w:r>
    </w:p>
    <w:p w:rsidR="00000000" w:rsidRDefault="00CA4EC6">
      <w:pPr>
        <w:pStyle w:val="HTML"/>
      </w:pPr>
      <w:r>
        <w:t>------------------------------------------------------------------</w:t>
      </w:r>
    </w:p>
    <w:p w:rsidR="00000000" w:rsidRDefault="00CA4EC6">
      <w:pPr>
        <w:pStyle w:val="HTML"/>
      </w:pPr>
      <w:r>
        <w:t>¦ Наименование ¦Область аттестации¦Номер сертификата¦ Примечание ¦</w:t>
      </w:r>
    </w:p>
    <w:p w:rsidR="00000000" w:rsidRDefault="00CA4EC6">
      <w:pPr>
        <w:pStyle w:val="HTML"/>
      </w:pPr>
      <w:r>
        <w:t>¦  организации ¦   (объекты КХА)  ¦                 ¦            ¦</w:t>
      </w:r>
    </w:p>
    <w:p w:rsidR="00000000" w:rsidRDefault="00CA4EC6">
      <w:pPr>
        <w:pStyle w:val="HTML"/>
      </w:pPr>
      <w:r>
        <w:t>+-----------</w:t>
      </w:r>
      <w:r>
        <w:t>---+------------------+-----------------+------------+</w:t>
      </w:r>
    </w:p>
    <w:p w:rsidR="00000000" w:rsidRDefault="00CA4EC6">
      <w:pPr>
        <w:pStyle w:val="HTML"/>
      </w:pPr>
      <w:r>
        <w:t>¦      1       ¦        2         ¦        3        ¦      4     ¦</w:t>
      </w:r>
    </w:p>
    <w:p w:rsidR="00000000" w:rsidRDefault="00CA4EC6">
      <w:pPr>
        <w:pStyle w:val="HTML"/>
      </w:pPr>
      <w:r>
        <w:t>+--------------+------------------+-----------------+------------+</w:t>
      </w:r>
    </w:p>
    <w:p w:rsidR="00000000" w:rsidRDefault="00CA4EC6">
      <w:pPr>
        <w:pStyle w:val="HTML"/>
      </w:pPr>
      <w:r>
        <w:t>¦              ¦                  ¦                 ¦            ¦</w:t>
      </w:r>
    </w:p>
    <w:p w:rsidR="00000000" w:rsidRDefault="00CA4EC6">
      <w:pPr>
        <w:pStyle w:val="HTML"/>
      </w:pPr>
      <w:r>
        <w:t>---------------+------------------+-----------------+-------------</w:t>
      </w:r>
    </w:p>
    <w:p w:rsidR="00000000" w:rsidRDefault="00CA4E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4EC6">
      <w:pPr>
        <w:pStyle w:val="right"/>
      </w:pPr>
      <w:r>
        <w:t>Источник - Методические указания РАО "ЕЭС России" от 16.03.1998 № РД 153-34.0-04.202-98 (с изменениями и дополнениями на 2001 год)</w:t>
      </w:r>
    </w:p>
    <w:p w:rsidR="00000000" w:rsidRDefault="00CA4E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stracii_attestuyushhix_organizacij_na_pravo_vypolneniya_kolichestvennogo_ximicheskogo_analiza_.htm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C6"/>
    <w:rsid w:val="00CA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193AA32-19D6-4B6C-9ECA-9262A94E7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attestuyushhix_organizacij_na_pravo_vypolneniya_kolichestvennogo_ximicheskogo_anali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аттестующих организаций на право выполнения количественного химического анализа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2022-08-27T02:34:00Z</dcterms:created>
  <dcterms:modified xsi:type="dcterms:W3CDTF">2022-08-27T02:34:00Z</dcterms:modified>
</cp:coreProperties>
</file>