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0B6">
      <w:pPr>
        <w:pStyle w:val="1"/>
        <w:rPr>
          <w:rFonts w:eastAsia="Times New Roman"/>
        </w:rPr>
      </w:pPr>
      <w:r>
        <w:rPr>
          <w:rFonts w:eastAsia="Times New Roman"/>
        </w:rPr>
        <w:t>Журнал контроля запыленности воздуха и пылеотложения на участке (рекомендуемый образец)</w:t>
      </w:r>
    </w:p>
    <w:p w:rsidR="00000000" w:rsidRDefault="00D820B6">
      <w:pPr>
        <w:pStyle w:val="right"/>
      </w:pPr>
      <w:r>
        <w:t xml:space="preserve">Приложение N 11 к Инструкции по применению схем проветривания выемочных </w:t>
      </w:r>
      <w:r>
        <w:t>участков шахт с изолированным отводом метана из выработанного пространства с помощью газоотсасывающих установок, утвержденной приказом Федеральной службы по экологическому, технологическому и атомному надзору от 1 декабря 2011 г. N 680</w:t>
      </w:r>
    </w:p>
    <w:p w:rsidR="00000000" w:rsidRDefault="00D82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0B6">
      <w:pPr>
        <w:pStyle w:val="right"/>
        <w:spacing w:after="240" w:afterAutospacing="0"/>
      </w:pPr>
      <w:r>
        <w:t>(рекомендуемый обра</w:t>
      </w:r>
      <w:r>
        <w:t xml:space="preserve">зец) </w:t>
      </w:r>
    </w:p>
    <w:p w:rsidR="00000000" w:rsidRDefault="00D82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0B6">
      <w:pPr>
        <w:pStyle w:val="3"/>
        <w:rPr>
          <w:rFonts w:eastAsia="Times New Roman"/>
        </w:rPr>
      </w:pPr>
      <w:r>
        <w:rPr>
          <w:rFonts w:eastAsia="Times New Roman"/>
        </w:rPr>
        <w:t>ЖУРНАЛ КОНТРОЛЯ ЗАПЫЛЕННОСТИ ВОЗДУХА И ПЫЛЕОТЛОЖЕНИЯ НА УЧАСТКЕ _______________________________</w:t>
      </w:r>
    </w:p>
    <w:p w:rsidR="00000000" w:rsidRDefault="00D820B6">
      <w:pPr>
        <w:pStyle w:val="HTML"/>
      </w:pPr>
      <w:r>
        <w:t>---------------------------------------------------------------------------------------------------</w:t>
      </w:r>
    </w:p>
    <w:p w:rsidR="00000000" w:rsidRDefault="00D820B6">
      <w:pPr>
        <w:pStyle w:val="HTML"/>
      </w:pPr>
      <w:r>
        <w:t xml:space="preserve">¦N   ¦Место ¦ТДУ   ¦Средние почасовые¦  Максимальные </w:t>
      </w:r>
      <w:r>
        <w:t xml:space="preserve">   ¦ Превышение ТДУ  ¦Среднее    ¦Интенсив-  ¦</w:t>
      </w:r>
    </w:p>
    <w:p w:rsidR="00000000" w:rsidRDefault="00D820B6">
      <w:pPr>
        <w:pStyle w:val="HTML"/>
      </w:pPr>
      <w:r>
        <w:t xml:space="preserve">¦дат-¦уста- ¦ </w:t>
      </w:r>
      <w:r>
        <w:rPr>
          <w:vertAlign w:val="superscript"/>
        </w:rPr>
        <w:t>1</w:t>
      </w:r>
      <w:r>
        <w:t xml:space="preserve">    ¦     значения    ¦     разовые      ¦ по максимальным ¦значение   ¦ность пыле-¦</w:t>
      </w:r>
    </w:p>
    <w:p w:rsidR="00000000" w:rsidRDefault="00D820B6">
      <w:pPr>
        <w:pStyle w:val="HTML"/>
      </w:pPr>
      <w:r>
        <w:t>¦чи- ¦новки ¦запы- ¦  запыленности   ¦  концентрации,   ¦     разовым     ¦запыленно- ¦отложений, ¦</w:t>
      </w:r>
    </w:p>
    <w:p w:rsidR="00000000" w:rsidRDefault="00D820B6">
      <w:pPr>
        <w:pStyle w:val="HTML"/>
      </w:pPr>
      <w:r>
        <w:t>¦ка  ¦дат</w:t>
      </w:r>
      <w:r>
        <w:t>чи-¦ленно-¦  воздуха, мг/м3 ¦      мг/м3       ¦ концентрациям,  ¦сти, мг/м3 ¦г/м2       ¦</w:t>
      </w:r>
    </w:p>
    <w:p w:rsidR="00000000" w:rsidRDefault="00D820B6">
      <w:pPr>
        <w:pStyle w:val="HTML"/>
      </w:pPr>
      <w:r>
        <w:t>¦    ¦ка    ¦сти   ¦ (время от начала¦                  ¦      мг/м3      ¦           ¦           ¦</w:t>
      </w:r>
    </w:p>
    <w:p w:rsidR="00000000" w:rsidRDefault="00D820B6">
      <w:pPr>
        <w:pStyle w:val="HTML"/>
      </w:pPr>
      <w:r>
        <w:t xml:space="preserve">¦    ¦      ¦возду-¦    смены, ч)    ¦                  ¦        </w:t>
      </w:r>
      <w:r>
        <w:t xml:space="preserve">         ¦           ¦           ¦</w:t>
      </w:r>
    </w:p>
    <w:p w:rsidR="00000000" w:rsidRDefault="00D820B6">
      <w:pPr>
        <w:pStyle w:val="HTML"/>
      </w:pPr>
      <w:r>
        <w:t>¦    ¦      ¦ха,   ¦                 ¦                  ¦                 ¦           ¦           ¦</w:t>
      </w:r>
    </w:p>
    <w:p w:rsidR="00000000" w:rsidRDefault="00D820B6">
      <w:pPr>
        <w:pStyle w:val="HTML"/>
      </w:pPr>
      <w:r>
        <w:t>¦    ¦      ¦мг/м3 ¦                 ¦                  ¦                 ¦           ¦           ¦</w:t>
      </w:r>
    </w:p>
    <w:p w:rsidR="00000000" w:rsidRDefault="00D820B6">
      <w:pPr>
        <w:pStyle w:val="HTML"/>
      </w:pPr>
      <w:r>
        <w:t>+----+------+------+-</w:t>
      </w:r>
      <w:r>
        <w:t>----------------+------------------+-----------------+-----------+-----------+</w:t>
      </w:r>
    </w:p>
    <w:p w:rsidR="00000000" w:rsidRDefault="00D820B6">
      <w:pPr>
        <w:pStyle w:val="HTML"/>
      </w:pPr>
      <w:r>
        <w:t>¦    ¦      ¦      ¦1 ¦2 ¦3 ¦4 ¦5 ¦6 ¦1 ¦ 2 ¦3 ¦4 ¦5 ¦6 ¦1 ¦2 ¦3 ¦4 ¦5 ¦6 ¦смена¦сутки¦смена¦сутки¦</w:t>
      </w:r>
    </w:p>
    <w:p w:rsidR="00000000" w:rsidRDefault="00D820B6">
      <w:pPr>
        <w:pStyle w:val="HTML"/>
      </w:pPr>
      <w:r>
        <w:t>+----+------+------+--+--+--+--+--+--+--+---+--+--+--+--+--+--+--+--+--+--+--</w:t>
      </w:r>
      <w:r>
        <w:t>---+-----+-----+-----+</w:t>
      </w:r>
    </w:p>
    <w:p w:rsidR="00000000" w:rsidRDefault="00D820B6">
      <w:pPr>
        <w:pStyle w:val="HTML"/>
      </w:pPr>
      <w:r>
        <w:t>¦    ¦      ¦      ¦  ¦  ¦  ¦  ¦  ¦  ¦  ¦   ¦  ¦  ¦  ¦  ¦  ¦  ¦  ¦  ¦  ¦  ¦     ¦     ¦     ¦     ¦</w:t>
      </w:r>
    </w:p>
    <w:p w:rsidR="00000000" w:rsidRDefault="00D820B6">
      <w:pPr>
        <w:pStyle w:val="HTML"/>
      </w:pPr>
      <w:r>
        <w:t>-----+------+------+--+--+--+--+--+--+--+---+--+--+--+--+--+--+--+--+--+--+-----+-----+-----+------</w:t>
      </w:r>
    </w:p>
    <w:p w:rsidR="00000000" w:rsidRDefault="00D82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0B6">
      <w:pPr>
        <w:pStyle w:val="sel"/>
        <w:divId w:val="236672603"/>
      </w:pPr>
      <w:r>
        <w:t>1 ТДУ - технически достижимый ур</w:t>
      </w:r>
      <w:r>
        <w:t>овень запыленности.</w:t>
      </w:r>
    </w:p>
    <w:p w:rsidR="00000000" w:rsidRDefault="00D820B6">
      <w:pPr>
        <w:pStyle w:val="right"/>
      </w:pPr>
      <w:r>
        <w:t>Источник - Приказ Ростехнадзора от 01.12.2011 № 680</w:t>
      </w:r>
    </w:p>
    <w:p w:rsidR="00000000" w:rsidRDefault="00D820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https://порядокправа.рф/obrazecy/zhurnal_kontrolya_zapylennosti_vozduxa_i_pyleotlozheniya_na_uchastke_rekomenduemyj_obrazec.htm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0B6"/>
    <w:rsid w:val="00D8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02D3D9-FCA8-47B1-B8D8-A4CC55162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672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ontrolya_zapylennosti_vozduxa_i_pyleotlozheniya_na_uchastke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контроля запыленности воздуха и пылеотложения на участке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2022-08-26T18:25:00Z</dcterms:created>
  <dcterms:modified xsi:type="dcterms:W3CDTF">2022-08-26T18:25:00Z</dcterms:modified>
</cp:coreProperties>
</file>