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09F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направлении на экспертизу сомнительных банкнот</w:t>
      </w:r>
    </w:p>
    <w:p w:rsidR="00000000" w:rsidRDefault="008A409F">
      <w:pPr>
        <w:pStyle w:val="right"/>
      </w:pPr>
      <w:r>
        <w:t>Приложение 1 к Инструкции Банка России от 10 июня 2013 года N 143-И "</w:t>
      </w:r>
      <w:r>
        <w:t>О порядке работы с банкнотами иностранных государств (группы иностранных государств), сданными уполномоченными банками для проведения проверки подлинности в учреждения Банка России"</w:t>
      </w:r>
    </w:p>
    <w:p w:rsidR="00000000" w:rsidRDefault="008A4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9F">
      <w:pPr>
        <w:pStyle w:val="HTML"/>
      </w:pPr>
      <w:r>
        <w:t xml:space="preserve">                    _____________________________________________________</w:t>
      </w:r>
      <w:r>
        <w:t>__</w:t>
      </w:r>
    </w:p>
    <w:p w:rsidR="00000000" w:rsidRDefault="008A409F">
      <w:pPr>
        <w:pStyle w:val="HTML"/>
      </w:pPr>
      <w:r>
        <w:t>(наименование учреждения Банка России)</w:t>
      </w:r>
    </w:p>
    <w:p w:rsidR="00000000" w:rsidRDefault="008A409F">
      <w:pPr>
        <w:pStyle w:val="HTML"/>
      </w:pPr>
      <w:r>
        <w:t>_______________________________________________________</w:t>
      </w:r>
    </w:p>
    <w:p w:rsidR="00000000" w:rsidRDefault="008A409F">
      <w:pPr>
        <w:pStyle w:val="HTML"/>
      </w:pPr>
      <w:r>
        <w:t>(наименование территориального учреждения Банка России)</w:t>
      </w:r>
    </w:p>
    <w:p w:rsidR="00000000" w:rsidRDefault="008A409F">
      <w:pPr>
        <w:pStyle w:val="HTML"/>
      </w:pPr>
    </w:p>
    <w:p w:rsidR="00000000" w:rsidRDefault="008A409F">
      <w:pPr>
        <w:pStyle w:val="HTML"/>
      </w:pPr>
      <w:r>
        <w:t>ЗАЯВЛЕНИЕ</w:t>
      </w:r>
    </w:p>
    <w:p w:rsidR="00000000" w:rsidRDefault="008A409F">
      <w:pPr>
        <w:pStyle w:val="HTML"/>
      </w:pPr>
    </w:p>
    <w:p w:rsidR="00000000" w:rsidRDefault="008A409F">
      <w:pPr>
        <w:pStyle w:val="HTML"/>
      </w:pPr>
      <w:r>
        <w:t>___________________________________________________________________________</w:t>
      </w:r>
    </w:p>
    <w:p w:rsidR="00000000" w:rsidRDefault="008A409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A409F">
      <w:pPr>
        <w:pStyle w:val="HTML"/>
      </w:pPr>
      <w:r>
        <w:t>(наименование уполномоченного банка (фирменное наименование уполномоченного</w:t>
      </w:r>
    </w:p>
    <w:p w:rsidR="00000000" w:rsidRDefault="008A409F">
      <w:pPr>
        <w:pStyle w:val="HTML"/>
      </w:pPr>
      <w:r>
        <w:t>банка и наименование филиала; фирменное наименование уполномоченного банка</w:t>
      </w:r>
    </w:p>
    <w:p w:rsidR="00000000" w:rsidRDefault="008A409F">
      <w:pPr>
        <w:pStyle w:val="HTML"/>
      </w:pPr>
      <w:r>
        <w:t xml:space="preserve">и наименование ВСП; фирменное наименование </w:t>
      </w:r>
      <w:r>
        <w:t>уполномоченного банка,</w:t>
      </w:r>
    </w:p>
    <w:p w:rsidR="00000000" w:rsidRDefault="008A409F">
      <w:pPr>
        <w:pStyle w:val="HTML"/>
      </w:pPr>
      <w:r>
        <w:t>наименование филиала и ВСП)</w:t>
      </w:r>
    </w:p>
    <w:p w:rsidR="00000000" w:rsidRDefault="008A409F">
      <w:pPr>
        <w:pStyle w:val="HTML"/>
      </w:pPr>
      <w:r>
        <w:t>направляет  на  экспертизу сомнительные банкноты согласно прилагаемой описи</w:t>
      </w:r>
    </w:p>
    <w:p w:rsidR="00000000" w:rsidRDefault="008A409F">
      <w:pPr>
        <w:pStyle w:val="HTML"/>
      </w:pPr>
      <w:r>
        <w:t>на сумму (с указанием наименования иностранной валюты) ____________________</w:t>
      </w:r>
    </w:p>
    <w:p w:rsidR="00000000" w:rsidRDefault="008A409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A409F">
      <w:pPr>
        <w:pStyle w:val="HTML"/>
      </w:pPr>
      <w:r>
        <w:t>___________________________________________________________________________</w:t>
      </w:r>
    </w:p>
    <w:p w:rsidR="00000000" w:rsidRDefault="008A409F">
      <w:pPr>
        <w:pStyle w:val="HTML"/>
      </w:pPr>
      <w:r>
        <w:t>(цифрами и прописью)</w:t>
      </w:r>
    </w:p>
    <w:p w:rsidR="00000000" w:rsidRDefault="008A409F">
      <w:pPr>
        <w:pStyle w:val="HTML"/>
      </w:pPr>
      <w:r>
        <w:t>в количестве _____________ листов.</w:t>
      </w:r>
    </w:p>
    <w:p w:rsidR="00000000" w:rsidRDefault="008A409F">
      <w:pPr>
        <w:pStyle w:val="HTML"/>
      </w:pPr>
      <w:r>
        <w:t>(цифрами)</w:t>
      </w:r>
    </w:p>
    <w:p w:rsidR="00000000" w:rsidRDefault="008A409F">
      <w:pPr>
        <w:pStyle w:val="HTML"/>
      </w:pPr>
    </w:p>
    <w:p w:rsidR="00000000" w:rsidRDefault="008A409F">
      <w:pPr>
        <w:pStyle w:val="HTML"/>
      </w:pPr>
      <w:r>
        <w:t>Приложение: опись на ___ листе (листах).</w:t>
      </w:r>
    </w:p>
    <w:p w:rsidR="00000000" w:rsidRDefault="008A409F">
      <w:pPr>
        <w:pStyle w:val="HTML"/>
      </w:pPr>
    </w:p>
    <w:p w:rsidR="00000000" w:rsidRDefault="008A409F">
      <w:pPr>
        <w:pStyle w:val="HTML"/>
      </w:pPr>
      <w:r>
        <w:t>______________________________  ________________</w:t>
      </w:r>
      <w:r>
        <w:t xml:space="preserve">  _________________________</w:t>
      </w:r>
    </w:p>
    <w:p w:rsidR="00000000" w:rsidRDefault="008A409F">
      <w:pPr>
        <w:pStyle w:val="HTML"/>
      </w:pPr>
      <w:r>
        <w:t xml:space="preserve">(наименование должности)  </w:t>
      </w:r>
      <w:r>
        <w:rPr>
          <w:vertAlign w:val="superscript"/>
        </w:rPr>
        <w:t>1</w:t>
      </w:r>
      <w:r>
        <w:t xml:space="preserve">    (личная подпись)     (фамилия и инициалы)</w:t>
      </w:r>
    </w:p>
    <w:p w:rsidR="00000000" w:rsidRDefault="008A4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9F">
      <w:pPr>
        <w:pStyle w:val="sel"/>
        <w:divId w:val="711073741"/>
      </w:pPr>
      <w:r>
        <w:t xml:space="preserve">1 При оформлении заявления подразделением уполномоченного банка на </w:t>
      </w:r>
      <w:r>
        <w:t>бланке уполномоченного банка в состав наименования должности включается наименование подразделения уполномоченного банка.</w:t>
      </w:r>
    </w:p>
    <w:p w:rsidR="00000000" w:rsidRDefault="008A409F">
      <w:pPr>
        <w:pStyle w:val="right"/>
      </w:pPr>
      <w:r>
        <w:t>Источник - Инструкция Банка России от 10.06.2013 № 143-И</w:t>
      </w:r>
    </w:p>
    <w:p w:rsidR="00000000" w:rsidRDefault="008A4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https://порядокправа.рф/obrazecy/zayavlenie_o_napravlenii_na_ekspertizu_somnitelnyx_banknot.htm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9F"/>
    <w:rsid w:val="008A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59849-EC93-4E08-8BBB-C8FAA949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07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pravlenii_na_ekspertizu_somnitelnyx_bankn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направлении на экспертизу сомнительных банкнот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2022-08-26T07:10:00Z</dcterms:created>
  <dcterms:modified xsi:type="dcterms:W3CDTF">2022-08-26T07:10:00Z</dcterms:modified>
</cp:coreProperties>
</file>