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44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стандартного налогового вычета</w:t>
      </w:r>
    </w:p>
    <w:p w:rsidR="00000000" w:rsidRDefault="0033544A">
      <w:pPr>
        <w:pStyle w:val="right"/>
      </w:pPr>
      <w:r>
        <w:t xml:space="preserve">Руководителю </w:t>
      </w:r>
      <w:r>
        <w:rPr>
          <w:vertAlign w:val="superscript"/>
        </w:rPr>
        <w:t>1</w:t>
      </w:r>
      <w:r>
        <w:t xml:space="preserve"> ________ _________________________ от ______________________ (должность) _________________________ (Ф.И.О.)</w:t>
      </w:r>
    </w:p>
    <w:p w:rsidR="00000000" w:rsidRDefault="00335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4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3544A">
      <w:pPr>
        <w:pStyle w:val="just"/>
      </w:pPr>
      <w:r>
        <w:t xml:space="preserve">В соответствии со ст. 218 Налогового кодекса Российской Федерации прошу предоставить мне стандартный налоговый вычет по налогу на доходы физических лиц, предусмотренный подп. ___ п. 1 ст. 218 НК РФ за _____________ ____ год </w:t>
      </w:r>
      <w:r>
        <w:rPr>
          <w:vertAlign w:val="superscript"/>
        </w:rPr>
        <w:t>2</w:t>
      </w:r>
      <w:r>
        <w:t xml:space="preserve"> .</w:t>
      </w:r>
    </w:p>
    <w:p w:rsidR="00000000" w:rsidRDefault="0033544A">
      <w:pPr>
        <w:pStyle w:val="just"/>
      </w:pPr>
      <w:r>
        <w:t>Документы, подтверждающие пр</w:t>
      </w:r>
      <w:r>
        <w:t>аво на применение вычета, прилагаются.</w:t>
      </w:r>
    </w:p>
    <w:p w:rsidR="00000000" w:rsidRDefault="00335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4A">
      <w:pPr>
        <w:pStyle w:val="just"/>
      </w:pPr>
      <w:r>
        <w:t>Приложение:</w:t>
      </w:r>
    </w:p>
    <w:p w:rsidR="00000000" w:rsidRDefault="0033544A">
      <w:pPr>
        <w:pStyle w:val="just"/>
      </w:pPr>
      <w:r>
        <w:t>1. _______________________</w:t>
      </w:r>
    </w:p>
    <w:p w:rsidR="00000000" w:rsidRDefault="0033544A">
      <w:pPr>
        <w:pStyle w:val="just"/>
      </w:pPr>
      <w:r>
        <w:t>2. _______________________</w:t>
      </w:r>
    </w:p>
    <w:p w:rsidR="00000000" w:rsidRDefault="0033544A">
      <w:pPr>
        <w:pStyle w:val="just"/>
      </w:pPr>
      <w:r>
        <w:t>3. _______________________</w:t>
      </w:r>
    </w:p>
    <w:p w:rsidR="00000000" w:rsidRDefault="00335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4A">
      <w:pPr>
        <w:pStyle w:val="HTML"/>
      </w:pPr>
      <w:r>
        <w:t xml:space="preserve">    "___"___________ _____ г.</w:t>
      </w:r>
    </w:p>
    <w:p w:rsidR="00000000" w:rsidRDefault="0033544A">
      <w:pPr>
        <w:pStyle w:val="HTML"/>
      </w:pPr>
    </w:p>
    <w:p w:rsidR="00000000" w:rsidRDefault="0033544A">
      <w:pPr>
        <w:pStyle w:val="HTML"/>
      </w:pPr>
      <w:r>
        <w:t>_______________/____________________/</w:t>
      </w:r>
    </w:p>
    <w:p w:rsidR="00000000" w:rsidRDefault="0033544A">
      <w:pPr>
        <w:pStyle w:val="HTML"/>
      </w:pPr>
      <w:r>
        <w:t>(подпись)        (расшифровка)</w:t>
      </w:r>
    </w:p>
    <w:p w:rsidR="00000000" w:rsidRDefault="00335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44A">
      <w:pPr>
        <w:pStyle w:val="sel"/>
        <w:divId w:val="617643939"/>
      </w:pPr>
      <w:r>
        <w:t>1 В соответствии с п.</w:t>
      </w:r>
      <w:r>
        <w:t xml:space="preserve"> 3 ст. 218 Налогового кодекса Российской Федерации стандартные налоговые вычеты предоставляются налогоплательщику одним из налоговых агентов, являющихся источником выплаты дохода, по выбору налогоплательщика на основании его письменного заявления и докумен</w:t>
      </w:r>
      <w:r>
        <w:t>тов, подтверждающих право на такие налоговые вычеты.</w:t>
      </w:r>
    </w:p>
    <w:p w:rsidR="00000000" w:rsidRDefault="0033544A">
      <w:pPr>
        <w:pStyle w:val="just"/>
        <w:divId w:val="617643939"/>
      </w:pPr>
      <w:r>
        <w:t>Налоговыми агентами, в соответствии с п. 1 ст. 226 НК РФ, являются российские организации, индивидуальные предприниматели, нотариусы, занимающиеся частной практикой, адвокаты, учредившие адвокатские каби</w:t>
      </w:r>
      <w:r>
        <w:t>неты, а также обособленные подразделения иностранных организаций в Российской Федерации, от которых или в результате отношений с которыми налогоплательщик получил доходы. Налог с доходов адвокатов исчисляется, удерживается и уплачивается коллегиями адвокат</w:t>
      </w:r>
      <w:r>
        <w:t>ов, адвокатскими бюро и юридическими консультациями.</w:t>
      </w:r>
    </w:p>
    <w:p w:rsidR="00000000" w:rsidRDefault="0033544A">
      <w:pPr>
        <w:pStyle w:val="sel"/>
        <w:divId w:val="617643939"/>
      </w:pPr>
      <w:r>
        <w:t>2 В соответствии с Письмом Минфина России от 22.10.2009 N 03-04-06-01/269 стандартный налоговый вычет не может быть перенесен на следующий налоговый период.</w:t>
      </w:r>
    </w:p>
    <w:p w:rsidR="00000000" w:rsidRDefault="0033544A">
      <w:pPr>
        <w:pStyle w:val="just"/>
        <w:divId w:val="617643939"/>
      </w:pPr>
      <w:r>
        <w:lastRenderedPageBreak/>
        <w:t>Если в течение отдельных месяцев налогового пе</w:t>
      </w:r>
      <w:r>
        <w:t>риода сумма стандартных налоговых вычетов окажется больше суммы доходов, облагаемых по ставке 13%, то разница между этими суммами переносится на следующие месяцы этого налогового периода.</w:t>
      </w:r>
    </w:p>
    <w:p w:rsidR="00000000" w:rsidRDefault="0033544A">
      <w:pPr>
        <w:pStyle w:val="right"/>
      </w:pPr>
      <w:r>
        <w:t>Источник - Кабанов О.М.</w:t>
      </w:r>
    </w:p>
    <w:p w:rsidR="00000000" w:rsidRDefault="00335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https://порядокправа.рф/obrazecy/zayavlenie_na_poluchenie_standartnogo_nalogovogo_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4A"/>
    <w:rsid w:val="0033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232BF-A440-44A1-AF67-1009EE58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4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tandartnogo_nalogovogo_vy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стандартного налогового вычета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2022-08-26T04:30:00Z</dcterms:created>
  <dcterms:modified xsi:type="dcterms:W3CDTF">2022-08-26T04:30:00Z</dcterms:modified>
</cp:coreProperties>
</file>