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B7D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получения согласия на залог федерального государственного имущества</w:t>
      </w:r>
    </w:p>
    <w:p w:rsidR="00000000" w:rsidRDefault="00382B7D">
      <w:pPr>
        <w:pStyle w:val="right"/>
      </w:pPr>
      <w:r>
        <w:t>Приложение 1 к Временному положению о согласовании залоговых сделок</w:t>
      </w:r>
    </w:p>
    <w:p w:rsidR="00000000" w:rsidRDefault="00382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B7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82B7D">
      <w:pPr>
        <w:pStyle w:val="HTML"/>
      </w:pPr>
      <w:r>
        <w:t xml:space="preserve">     </w:t>
      </w:r>
      <w:r>
        <w:t>Залогодатель ____________________________________________________</w:t>
      </w:r>
    </w:p>
    <w:p w:rsidR="00000000" w:rsidRDefault="00382B7D">
      <w:pPr>
        <w:pStyle w:val="HTML"/>
      </w:pPr>
      <w:r>
        <w:t>______________________________________________________________________</w:t>
      </w:r>
    </w:p>
    <w:p w:rsidR="00000000" w:rsidRDefault="00382B7D">
      <w:pPr>
        <w:pStyle w:val="HTML"/>
      </w:pPr>
      <w:r>
        <w:t>______________________________________________________________________</w:t>
      </w:r>
    </w:p>
    <w:p w:rsidR="00000000" w:rsidRDefault="00382B7D">
      <w:pPr>
        <w:pStyle w:val="HTML"/>
      </w:pPr>
      <w:r>
        <w:t>просит Комитет по управлению имуществом ________</w:t>
      </w:r>
      <w:r>
        <w:t>______________________</w:t>
      </w:r>
    </w:p>
    <w:p w:rsidR="00000000" w:rsidRDefault="00382B7D">
      <w:pPr>
        <w:pStyle w:val="HTML"/>
      </w:pPr>
      <w:r>
        <w:t>(далее   Комитет)   дать  согласие  на  заключение  договора  о залоге</w:t>
      </w:r>
    </w:p>
    <w:p w:rsidR="00000000" w:rsidRDefault="00382B7D">
      <w:pPr>
        <w:pStyle w:val="HTML"/>
      </w:pPr>
      <w:r>
        <w:t>федерального государственного имущества с залогодержателем ___________</w:t>
      </w:r>
    </w:p>
    <w:p w:rsidR="00000000" w:rsidRDefault="00382B7D">
      <w:pPr>
        <w:pStyle w:val="HTML"/>
      </w:pPr>
      <w:r>
        <w:t>______________________________________________________________________</w:t>
      </w:r>
    </w:p>
    <w:p w:rsidR="00000000" w:rsidRDefault="00382B7D">
      <w:pPr>
        <w:pStyle w:val="HTML"/>
      </w:pPr>
      <w:r>
        <w:t xml:space="preserve">в целях обеспечения </w:t>
      </w:r>
      <w:r>
        <w:t>обязательства ____________________________________</w:t>
      </w:r>
    </w:p>
    <w:p w:rsidR="00000000" w:rsidRDefault="00382B7D">
      <w:pPr>
        <w:pStyle w:val="HTML"/>
      </w:pPr>
      <w:r>
        <w:t>в сумме ______________________________________________________________</w:t>
      </w:r>
    </w:p>
    <w:p w:rsidR="00000000" w:rsidRDefault="00382B7D">
      <w:pPr>
        <w:pStyle w:val="just"/>
      </w:pPr>
      <w:r>
        <w:t>Имущество, передаваемое в залог, свободно от обязательств и не было заложено ранее.</w:t>
      </w:r>
    </w:p>
    <w:p w:rsidR="00000000" w:rsidRDefault="00382B7D">
      <w:pPr>
        <w:pStyle w:val="just"/>
      </w:pPr>
      <w:r>
        <w:t>В течение всего срока действия договора о залоге з</w:t>
      </w:r>
      <w:r>
        <w:t>алогодатель обязуется:</w:t>
      </w:r>
    </w:p>
    <w:p w:rsidR="00000000" w:rsidRDefault="00382B7D">
      <w:pPr>
        <w:pStyle w:val="just"/>
      </w:pPr>
      <w:r>
        <w:t>а) представлять по запросам в Комитет необходимую информацию, касающуюся заложенного имущества залогодателя;</w:t>
      </w:r>
    </w:p>
    <w:p w:rsidR="00000000" w:rsidRDefault="00382B7D">
      <w:pPr>
        <w:pStyle w:val="just"/>
      </w:pPr>
      <w:r>
        <w:t>б) вести книгу записи залогов;</w:t>
      </w:r>
    </w:p>
    <w:p w:rsidR="00000000" w:rsidRDefault="00382B7D">
      <w:pPr>
        <w:pStyle w:val="just"/>
      </w:pPr>
      <w:r>
        <w:t>в) не допускать без предварительного согласия Комитета по управлению государственным имуществ</w:t>
      </w:r>
      <w:r>
        <w:t>ом последующий залог заложенного имущества, замену предмета залога, внесение изменений или дополнений в договор о залоге;</w:t>
      </w:r>
    </w:p>
    <w:p w:rsidR="00000000" w:rsidRDefault="00382B7D">
      <w:pPr>
        <w:pStyle w:val="just"/>
      </w:pPr>
      <w:r>
        <w:t>г) вносить изменения или дополнения к договору о залоге, а равно производить замену предмета залога в таком же порядке, как и при полу</w:t>
      </w:r>
      <w:r>
        <w:t>чении согласия на залог;</w:t>
      </w:r>
    </w:p>
    <w:p w:rsidR="00000000" w:rsidRDefault="00382B7D">
      <w:pPr>
        <w:pStyle w:val="just"/>
      </w:pPr>
      <w:r>
        <w:t>д) при прекращении договора о залоге представить в Комитет документы, подтверждающие полное или частичное исполнение обязательств.</w:t>
      </w:r>
    </w:p>
    <w:p w:rsidR="00000000" w:rsidRDefault="00382B7D">
      <w:pPr>
        <w:pStyle w:val="just"/>
      </w:pPr>
      <w:r>
        <w:t>Приложение: Всего на листах</w:t>
      </w:r>
    </w:p>
    <w:p w:rsidR="00000000" w:rsidRDefault="00382B7D">
      <w:pPr>
        <w:pStyle w:val="just"/>
      </w:pPr>
      <w:r>
        <w:t>1. Копия устава предприятия.</w:t>
      </w:r>
    </w:p>
    <w:p w:rsidR="00000000" w:rsidRDefault="00382B7D">
      <w:pPr>
        <w:pStyle w:val="just"/>
      </w:pPr>
      <w:r>
        <w:t>2. Проект договора о залоге в трех экземпля</w:t>
      </w:r>
      <w:r>
        <w:t>рах.</w:t>
      </w:r>
    </w:p>
    <w:p w:rsidR="00000000" w:rsidRDefault="00382B7D">
      <w:pPr>
        <w:pStyle w:val="just"/>
      </w:pPr>
      <w:r>
        <w:t>3. Проект договора, обеспечиваемого залогом.</w:t>
      </w:r>
    </w:p>
    <w:p w:rsidR="00000000" w:rsidRDefault="00382B7D">
      <w:pPr>
        <w:pStyle w:val="just"/>
      </w:pPr>
      <w:r>
        <w:t>4. Копия письма налоговой службы о постановке на налоговый учет.</w:t>
      </w:r>
    </w:p>
    <w:p w:rsidR="00000000" w:rsidRDefault="00382B7D">
      <w:pPr>
        <w:pStyle w:val="just"/>
      </w:pPr>
      <w:r>
        <w:t>5. Перечень закладываемого имущества.</w:t>
      </w:r>
    </w:p>
    <w:p w:rsidR="00000000" w:rsidRDefault="00382B7D">
      <w:pPr>
        <w:pStyle w:val="just"/>
      </w:pPr>
      <w:r>
        <w:lastRenderedPageBreak/>
        <w:t>6. Бухгалтерская отчетность по состоянию на последнюю отчетную дату.</w:t>
      </w:r>
    </w:p>
    <w:p w:rsidR="00000000" w:rsidRDefault="00382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B7D">
      <w:pPr>
        <w:pStyle w:val="just"/>
      </w:pPr>
      <w:r>
        <w:t>Руководитель предприятия</w:t>
      </w:r>
    </w:p>
    <w:p w:rsidR="00000000" w:rsidRDefault="00382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B7D">
      <w:pPr>
        <w:pStyle w:val="just"/>
      </w:pPr>
      <w:r>
        <w:t>Главный бухгалтер предприятия</w:t>
      </w:r>
    </w:p>
    <w:p w:rsidR="00000000" w:rsidRDefault="00382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B7D">
      <w:pPr>
        <w:pStyle w:val="right"/>
      </w:pPr>
      <w:r>
        <w:t>Источник - Распоряжение Госкомимущества России от 21.04.1994 № 890-р</w:t>
      </w:r>
    </w:p>
    <w:p w:rsidR="00000000" w:rsidRDefault="00382B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https://порядокправа.рф/obrazecy/zayavlenie_dlya_polucheniya_soglasiya_na_zalog_federalnogo_gosudarstvennogo_imushhestva.htm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7D"/>
    <w:rsid w:val="0038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1EAEF-A480-46A1-B581-6C8E34FF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polucheniya_soglasiya_na_zalog_federalnogo_gosudarstv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получения согласия на залог федерального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2022-08-26T02:33:00Z</dcterms:created>
  <dcterms:modified xsi:type="dcterms:W3CDTF">2022-08-26T02:33:00Z</dcterms:modified>
</cp:coreProperties>
</file>