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20D">
      <w:pPr>
        <w:pStyle w:val="1"/>
        <w:rPr>
          <w:rFonts w:eastAsia="Times New Roman"/>
        </w:rPr>
      </w:pPr>
      <w:r>
        <w:rPr>
          <w:rFonts w:eastAsia="Times New Roman"/>
        </w:rPr>
        <w:t>Заявка на корректировку годовых объемов воинских морских и речных перевозок</w:t>
      </w:r>
    </w:p>
    <w:p w:rsidR="00000000" w:rsidRDefault="00F6620D">
      <w:pPr>
        <w:pStyle w:val="right"/>
      </w:pPr>
      <w:r>
        <w:t>Приложение N 5 к Порядку (п. 20)</w:t>
      </w:r>
    </w:p>
    <w:p w:rsidR="00000000" w:rsidRDefault="00F66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0D">
      <w:pPr>
        <w:pStyle w:val="HTML"/>
      </w:pPr>
      <w:r>
        <w:t xml:space="preserve">                                  ЗАЯВКА</w:t>
      </w:r>
    </w:p>
    <w:p w:rsidR="00000000" w:rsidRDefault="00F6620D">
      <w:pPr>
        <w:pStyle w:val="HTML"/>
      </w:pPr>
      <w:r>
        <w:t>на корректировку годовых объемов воинских морских и речных</w:t>
      </w:r>
    </w:p>
    <w:p w:rsidR="00000000" w:rsidRDefault="00F6620D">
      <w:pPr>
        <w:pStyle w:val="HTML"/>
      </w:pPr>
      <w:r>
        <w:t>перевозок _________________________________________</w:t>
      </w:r>
    </w:p>
    <w:p w:rsidR="00000000" w:rsidRDefault="00F6620D">
      <w:pPr>
        <w:pStyle w:val="HTML"/>
      </w:pPr>
      <w:r>
        <w:t>(наименование органа военного управления)</w:t>
      </w:r>
    </w:p>
    <w:p w:rsidR="00000000" w:rsidRDefault="00F6620D">
      <w:pPr>
        <w:pStyle w:val="HTML"/>
      </w:pPr>
      <w:r>
        <w:t>на 20__ год</w:t>
      </w:r>
    </w:p>
    <w:p w:rsidR="00000000" w:rsidRDefault="00F6620D">
      <w:pPr>
        <w:pStyle w:val="HTML"/>
      </w:pPr>
    </w:p>
    <w:p w:rsidR="00000000" w:rsidRDefault="00F6620D">
      <w:pPr>
        <w:pStyle w:val="HTML"/>
      </w:pPr>
      <w:r>
        <w:t>---------------------------------------------------------------------------</w:t>
      </w:r>
    </w:p>
    <w:p w:rsidR="00000000" w:rsidRDefault="00F6620D">
      <w:pPr>
        <w:pStyle w:val="HTML"/>
      </w:pPr>
      <w:r>
        <w:t>¦Наименование¦</w:t>
      </w:r>
      <w:r>
        <w:t>Степень¦  Порты (пункты)   ¦ Единица ¦     Объем      ¦При- ¦</w:t>
      </w:r>
    </w:p>
    <w:p w:rsidR="00000000" w:rsidRDefault="00F6620D">
      <w:pPr>
        <w:pStyle w:val="HTML"/>
      </w:pPr>
      <w:r>
        <w:t>¦перевозимых ¦(под-  +-------------------+измерения+----------------+меча-¦</w:t>
      </w:r>
    </w:p>
    <w:p w:rsidR="00000000" w:rsidRDefault="00F6620D">
      <w:pPr>
        <w:pStyle w:val="HTML"/>
      </w:pPr>
      <w:r>
        <w:t>¦материальных¦класс) ¦по-   ¦пере-¦вы-   ¦         ¦на ¦в том числе ¦ния  ¦</w:t>
      </w:r>
    </w:p>
    <w:p w:rsidR="00000000" w:rsidRDefault="00F6620D">
      <w:pPr>
        <w:pStyle w:val="HTML"/>
      </w:pPr>
      <w:r>
        <w:t>¦  средств   ¦опас-  ¦грузки¦валки¦грузки¦</w:t>
      </w:r>
      <w:r>
        <w:t xml:space="preserve">         ¦год¦по кварталам¦     ¦</w:t>
      </w:r>
    </w:p>
    <w:p w:rsidR="00000000" w:rsidRDefault="00F6620D">
      <w:pPr>
        <w:pStyle w:val="HTML"/>
      </w:pPr>
      <w:r>
        <w:t>¦            ¦ности  ¦      ¦     ¦      ¦         ¦   +------------+     ¦</w:t>
      </w:r>
    </w:p>
    <w:p w:rsidR="00000000" w:rsidRDefault="00F6620D">
      <w:pPr>
        <w:pStyle w:val="HTML"/>
      </w:pPr>
      <w:r>
        <w:t>¦            ¦       ¦      ¦     ¦      ¦         ¦   ¦1 ¦2 ¦ 3 ¦4 ¦     ¦</w:t>
      </w:r>
    </w:p>
    <w:p w:rsidR="00000000" w:rsidRDefault="00F6620D">
      <w:pPr>
        <w:pStyle w:val="HTML"/>
      </w:pPr>
      <w:r>
        <w:t>+------------+-------+------+-----+------+---------+---+--+--+---+--+-</w:t>
      </w:r>
      <w:r>
        <w:t>----+</w:t>
      </w:r>
    </w:p>
    <w:p w:rsidR="00000000" w:rsidRDefault="00F6620D">
      <w:pPr>
        <w:pStyle w:val="HTML"/>
      </w:pPr>
      <w:r>
        <w:t>¦     1      ¦   2   ¦  3   ¦  4  ¦  5   ¦    6    ¦ 7 ¦8 ¦9 ¦10 ¦11¦ 12  ¦</w:t>
      </w:r>
    </w:p>
    <w:p w:rsidR="00000000" w:rsidRDefault="00F6620D">
      <w:pPr>
        <w:pStyle w:val="HTML"/>
      </w:pPr>
      <w:r>
        <w:t>+------------+-------+------+-----+------+---------+---+--+--+---+--+-----+</w:t>
      </w:r>
    </w:p>
    <w:p w:rsidR="00000000" w:rsidRDefault="00F6620D">
      <w:pPr>
        <w:pStyle w:val="HTML"/>
      </w:pPr>
      <w:r>
        <w:t>+------------+-------+------+-----+------+---------+---+--+--+---+--+-----+</w:t>
      </w:r>
    </w:p>
    <w:p w:rsidR="00000000" w:rsidRDefault="00F6620D">
      <w:pPr>
        <w:pStyle w:val="HTML"/>
      </w:pPr>
      <w:r>
        <w:t>+------------+-------+</w:t>
      </w:r>
      <w:r>
        <w:t>------+-----+------+---------+---+--+--+---+--+-----+</w:t>
      </w:r>
    </w:p>
    <w:p w:rsidR="00000000" w:rsidRDefault="00F6620D">
      <w:pPr>
        <w:pStyle w:val="HTML"/>
      </w:pPr>
      <w:r>
        <w:t>¦Итого       ¦       ¦      ¦     ¦      ¦         ¦   ¦  ¦  ¦   ¦  ¦     ¦</w:t>
      </w:r>
    </w:p>
    <w:p w:rsidR="00000000" w:rsidRDefault="00F6620D">
      <w:pPr>
        <w:pStyle w:val="HTML"/>
      </w:pPr>
      <w:r>
        <w:t>-------------+-------+------+-----+------+---------+---+--+--+---+--+------</w:t>
      </w:r>
    </w:p>
    <w:p w:rsidR="00000000" w:rsidRDefault="00F6620D">
      <w:pPr>
        <w:pStyle w:val="HTML"/>
      </w:pPr>
    </w:p>
    <w:p w:rsidR="00000000" w:rsidRDefault="00F6620D">
      <w:pPr>
        <w:pStyle w:val="HTML"/>
      </w:pPr>
      <w:r>
        <w:t>_________________________________________________</w:t>
      </w:r>
      <w:r>
        <w:t>______________________</w:t>
      </w:r>
    </w:p>
    <w:p w:rsidR="00000000" w:rsidRDefault="00F6620D">
      <w:pPr>
        <w:pStyle w:val="HTML"/>
      </w:pPr>
      <w:r>
        <w:t>(наименование воинской должности)</w:t>
      </w:r>
    </w:p>
    <w:p w:rsidR="00000000" w:rsidRDefault="00F6620D">
      <w:pPr>
        <w:pStyle w:val="HTML"/>
      </w:pPr>
      <w:r>
        <w:t>М.П.</w:t>
      </w:r>
    </w:p>
    <w:p w:rsidR="00000000" w:rsidRDefault="00F6620D">
      <w:pPr>
        <w:pStyle w:val="HTML"/>
      </w:pPr>
      <w:r>
        <w:t>_______________________________________________________________________</w:t>
      </w:r>
    </w:p>
    <w:p w:rsidR="00000000" w:rsidRDefault="00F6620D">
      <w:pPr>
        <w:pStyle w:val="HTML"/>
      </w:pPr>
      <w:r>
        <w:t>(воинское звание, подпись, фамилия и инициалы)</w:t>
      </w:r>
    </w:p>
    <w:p w:rsidR="00000000" w:rsidRDefault="00F6620D">
      <w:pPr>
        <w:pStyle w:val="HTML"/>
      </w:pPr>
      <w:r>
        <w:t>"___" __________ 20__ г.</w:t>
      </w:r>
    </w:p>
    <w:p w:rsidR="00000000" w:rsidRDefault="00F66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0D">
      <w:pPr>
        <w:pStyle w:val="3"/>
        <w:rPr>
          <w:rFonts w:eastAsia="Times New Roman"/>
        </w:rPr>
      </w:pPr>
      <w:r>
        <w:rPr>
          <w:rFonts w:eastAsia="Times New Roman"/>
        </w:rPr>
        <w:t>Пояснения к заполнению заявки</w:t>
      </w:r>
    </w:p>
    <w:p w:rsidR="00000000" w:rsidRDefault="00F6620D">
      <w:pPr>
        <w:pStyle w:val="just"/>
      </w:pPr>
      <w:r>
        <w:t>1. Графы 1 - 6 заполняются по следующей классификации перевозимых материальных средств: техника - в единицах и тоннах; горючее и смазочные материалы в таре, порожние емкости, резервуары, бочкотара - в штуках и тоннах; продовольствие, разрядный груз, горюче</w:t>
      </w:r>
      <w:r>
        <w:t>е и смазочные материалы наливом, вещевое имущество, медицинское имущество, уголь, дрова, строительные материалы и прочие грузы - в тоннах. Масса грузов указывается с учетом массы тары.</w:t>
      </w:r>
    </w:p>
    <w:p w:rsidR="00000000" w:rsidRDefault="00F6620D">
      <w:pPr>
        <w:pStyle w:val="just"/>
      </w:pPr>
      <w:r>
        <w:t>2. При перевозке материальных средств в универсальных или специальных к</w:t>
      </w:r>
      <w:r>
        <w:t>онтейнерах в графах 6 - 11 указываются: вид контейнера (3-, 5-, 10-, 20-тонные универсальные контейнеры или специальные контейнеры), количество контейнеров, общая масса груза в контейнерах каждого вида с учетом массы контейнера.</w:t>
      </w:r>
    </w:p>
    <w:p w:rsidR="00000000" w:rsidRDefault="00F6620D">
      <w:pPr>
        <w:pStyle w:val="just"/>
      </w:pPr>
      <w:r>
        <w:t>3. В графе 12 по каждому на</w:t>
      </w:r>
      <w:r>
        <w:t>именованию груза для техники, крупногабаритных (габариты больше габаритов автомобиля ЗИЛ-131) или тяжеловесных грузов (масса более 15 тонн) указываются: фактические размеры, масса одного грузового места.</w:t>
      </w:r>
    </w:p>
    <w:p w:rsidR="00000000" w:rsidRDefault="00F6620D">
      <w:pPr>
        <w:pStyle w:val="just"/>
      </w:pPr>
      <w:r>
        <w:lastRenderedPageBreak/>
        <w:t>4. При необходимости сопровождения воинских грузов в</w:t>
      </w:r>
      <w:r>
        <w:t xml:space="preserve"> графе 12 указываются: "необходимо сопровождение", количество сопровождающих.</w:t>
      </w:r>
    </w:p>
    <w:p w:rsidR="00000000" w:rsidRDefault="00F66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0D">
      <w:pPr>
        <w:pStyle w:val="right"/>
      </w:pPr>
      <w:r>
        <w:t>Источник - Приказ Министра обороны РФ от 09.02.2011 № 120</w:t>
      </w:r>
    </w:p>
    <w:p w:rsidR="00000000" w:rsidRDefault="00F66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https://порядокправа.рф/obrazecy/zayavka_na_korrektirovku_godovyx_obemov_voinskix_morskix_i_rechnyx_perevozok.htm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0D"/>
    <w:rsid w:val="00F6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D99719-6A29-4DDE-AD58-ACEF0113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orrektirovku_godovyx_obemov_voinskix_morskix_i_rec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корректировку годовых объемов воинских морских и речных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