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5B5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результатов электронного аукциона (образец заполнения)</w:t>
      </w:r>
    </w:p>
    <w:p w:rsidR="00000000" w:rsidRDefault="00E875B5">
      <w:pPr>
        <w:pStyle w:val="right"/>
      </w:pPr>
      <w:r>
        <w:t>Запрос о разъяснении результатов электронного аукциона</w:t>
      </w:r>
    </w:p>
    <w:p w:rsidR="00000000" w:rsidRDefault="00E8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5B5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E875B5">
      <w:pPr>
        <w:pStyle w:val="3"/>
        <w:rPr>
          <w:rFonts w:eastAsia="Times New Roman"/>
        </w:rPr>
      </w:pPr>
      <w:r>
        <w:rPr>
          <w:rFonts w:eastAsia="Times New Roman"/>
        </w:rPr>
        <w:t>о даче разъяснений результатов электронного аукциона</w:t>
      </w:r>
    </w:p>
    <w:p w:rsidR="00000000" w:rsidRDefault="00E875B5">
      <w:pPr>
        <w:pStyle w:val="just"/>
      </w:pPr>
      <w:r>
        <w:t>Заказчик: муниципальное образовательное учреждение дополнительного образования детей "Детская хоровая школа г. Энска".</w:t>
      </w:r>
    </w:p>
    <w:p w:rsidR="00000000" w:rsidRDefault="00E875B5">
      <w:pPr>
        <w:pStyle w:val="just"/>
      </w:pPr>
      <w:r>
        <w:t>Наименование объекта закупки: работы по замене тротуарного покрытия (извещение N 0000000000000000000).</w:t>
      </w:r>
    </w:p>
    <w:p w:rsidR="00000000" w:rsidRDefault="00E875B5">
      <w:pPr>
        <w:pStyle w:val="just"/>
      </w:pPr>
      <w:r>
        <w:t>Участник электронного аукциона: об</w:t>
      </w:r>
      <w:r>
        <w:t>щество с ограниченной ответственностью "ТехСтрой" (150049, г. Энск, ул. Свободы, д. 103, тел.: +7 (0000) 792211).</w:t>
      </w:r>
    </w:p>
    <w:p w:rsidR="00000000" w:rsidRDefault="00E875B5">
      <w:pPr>
        <w:pStyle w:val="just"/>
      </w:pPr>
      <w:r>
        <w:t>Проведение электронного аукциона: 03.03.2014.</w:t>
      </w:r>
    </w:p>
    <w:p w:rsidR="00000000" w:rsidRDefault="00E875B5">
      <w:pPr>
        <w:pStyle w:val="just"/>
      </w:pPr>
      <w:r>
        <w:t>Подведение итогов электронного аукциона: 06.03.2014.</w:t>
      </w:r>
    </w:p>
    <w:p w:rsidR="00000000" w:rsidRDefault="00E875B5">
      <w:pPr>
        <w:pStyle w:val="just"/>
      </w:pPr>
      <w:r>
        <w:t xml:space="preserve">Текст запроса: по результатам электронного </w:t>
      </w:r>
      <w:r>
        <w:t>торга, который прошел на электронной площадке Закрытого акционерного общества "Сбербанк - Автоматизированная система торгов" http://www.sberbank-ast.ru, нами было дано лучшее предложение по цене контракта, мы являлись победителями электронного аукциона и п</w:t>
      </w:r>
      <w:r>
        <w:t>о ранжиру занимали первое место. Однако при подведении итогов электронного аукциона аукционной комиссией заказчика победителем был признан индивидуальный предприниматель Небесных Д.А., чье предложение о цене контракта было выше предложенного нами. Просим р</w:t>
      </w:r>
      <w:r>
        <w:t>азъяснить, по каким причинам в нарушение требований действующего законодательства победителем признан участник электронного аукциона, который сделал не самое лучшее (наименьшее) предложение по цене контракта.</w:t>
      </w:r>
    </w:p>
    <w:p w:rsidR="00000000" w:rsidRDefault="00E87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https://порядокправа.рф/obrazecy/zapros_o_razyasnenii_rezultatov_e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lektronnogo_aukciona_obrazec_zapolneniya.htm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B5"/>
    <w:rsid w:val="00E8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9ADA6-903A-4B0F-89E4-B4BE5B0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rezultatov_elektronn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результатов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