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A4D">
      <w:pPr>
        <w:pStyle w:val="1"/>
        <w:rPr>
          <w:rFonts w:eastAsia="Times New Roman"/>
        </w:rPr>
      </w:pPr>
      <w:r>
        <w:rPr>
          <w:rFonts w:eastAsia="Times New Roman"/>
        </w:rPr>
        <w:t>Запрос котировок</w:t>
      </w:r>
    </w:p>
    <w:p w:rsidR="00000000" w:rsidRDefault="00FF6A4D">
      <w:pPr>
        <w:pStyle w:val="right"/>
      </w:pPr>
      <w:r>
        <w:t xml:space="preserve">Приложение 3 к Приказу Минприроды России от 27 февраля 2009 г. N 47 </w:t>
      </w:r>
    </w:p>
    <w:p w:rsidR="00000000" w:rsidRDefault="00FF6A4D">
      <w:pPr>
        <w:pStyle w:val="3"/>
        <w:rPr>
          <w:rFonts w:eastAsia="Times New Roman"/>
        </w:rPr>
      </w:pPr>
      <w:r>
        <w:rPr>
          <w:rFonts w:eastAsia="Times New Roman"/>
        </w:rPr>
        <w:t>ЗАПРОС КОТИРОВОК</w:t>
      </w:r>
    </w:p>
    <w:p w:rsidR="00000000" w:rsidRDefault="00FF6A4D">
      <w:pPr>
        <w:pStyle w:val="just"/>
      </w:pPr>
      <w:r>
        <w:t xml:space="preserve">1. Заказчик: Министерство природных ресурсов и экологии Российской </w:t>
      </w:r>
      <w:r>
        <w:t>Федерации; 123995, г. Москва, ул. Б. Грузинская, д. 4/6, отдел государственного заказа Департамента управления делами и кадров, тел.: 254-12-56, факс: 254-06-69, адрес электронной почты: lidkovskiy@mnr.gov.ru.</w:t>
      </w:r>
    </w:p>
    <w:p w:rsidR="00000000" w:rsidRDefault="00FF6A4D">
      <w:pPr>
        <w:pStyle w:val="just"/>
      </w:pPr>
      <w:r>
        <w:t>2. Источник финансирования заказа: федеральный</w:t>
      </w:r>
      <w:r>
        <w:t xml:space="preserve"> бюджет.</w:t>
      </w:r>
    </w:p>
    <w:p w:rsidR="00000000" w:rsidRDefault="00FF6A4D">
      <w:pPr>
        <w:pStyle w:val="just"/>
      </w:pPr>
      <w:r>
        <w:t>3. В связи с отсутствием в Минприроды России системы электронного документооборота форма котировочной заявки, подаваемой в форме электронного документа, не содержится.</w:t>
      </w:r>
    </w:p>
    <w:p w:rsidR="00000000" w:rsidRDefault="00FF6A4D">
      <w:pPr>
        <w:pStyle w:val="HTML"/>
      </w:pPr>
      <w:r>
        <w:t xml:space="preserve">    4. Предусматривается осуществить закупку способом запроса котировки цен</w:t>
      </w:r>
    </w:p>
    <w:p w:rsidR="00000000" w:rsidRDefault="00FF6A4D">
      <w:pPr>
        <w:pStyle w:val="HTML"/>
      </w:pPr>
      <w:r>
        <w:t>сле</w:t>
      </w:r>
      <w:r>
        <w:t>дующих товаров (работ, услуг): ________________________________________.</w:t>
      </w:r>
    </w:p>
    <w:p w:rsidR="00000000" w:rsidRDefault="00FF6A4D">
      <w:pPr>
        <w:pStyle w:val="HTML"/>
      </w:pPr>
      <w:r>
        <w:t>(указывается наименование,</w:t>
      </w:r>
    </w:p>
    <w:p w:rsidR="00000000" w:rsidRDefault="00FF6A4D">
      <w:pPr>
        <w:pStyle w:val="HTML"/>
      </w:pPr>
      <w:r>
        <w:t>характеристики и количество поставляемых</w:t>
      </w:r>
    </w:p>
    <w:p w:rsidR="00000000" w:rsidRDefault="00FF6A4D">
      <w:pPr>
        <w:pStyle w:val="HTML"/>
      </w:pPr>
      <w:r>
        <w:t>товаров, наименование и объем</w:t>
      </w:r>
    </w:p>
    <w:p w:rsidR="00000000" w:rsidRDefault="00FF6A4D">
      <w:pPr>
        <w:pStyle w:val="HTML"/>
      </w:pPr>
      <w:r>
        <w:t>выполняемых работ, оказываемых услуг)</w:t>
      </w:r>
    </w:p>
    <w:p w:rsidR="00000000" w:rsidRDefault="00FF6A4D">
      <w:pPr>
        <w:pStyle w:val="just"/>
      </w:pPr>
      <w:r>
        <w:t>5. Место поставки товара, место выполнения рабо</w:t>
      </w:r>
      <w:r>
        <w:t>т, место оказания услуг _______________.</w:t>
      </w:r>
    </w:p>
    <w:p w:rsidR="00000000" w:rsidRDefault="00FF6A4D">
      <w:pPr>
        <w:pStyle w:val="just"/>
      </w:pPr>
      <w:r>
        <w:t>6. Сроки поставки товара, выполнения работ, оказания услуг _______________.</w:t>
      </w:r>
    </w:p>
    <w:p w:rsidR="00000000" w:rsidRDefault="00FF6A4D">
      <w:pPr>
        <w:pStyle w:val="just"/>
      </w:pPr>
      <w:r>
        <w:t>7. Цена государственного контракта должна включать все предусмотренные действующим законодательством Российской Федерации налоги и сборы (в</w:t>
      </w:r>
      <w:r>
        <w:t xml:space="preserve"> том числе НДС).</w:t>
      </w:r>
    </w:p>
    <w:p w:rsidR="00000000" w:rsidRDefault="00FF6A4D">
      <w:pPr>
        <w:pStyle w:val="just"/>
      </w:pPr>
      <w:r>
        <w:t>8. Максимальная цена государственного контракта: ___________________.</w:t>
      </w:r>
    </w:p>
    <w:p w:rsidR="00000000" w:rsidRDefault="00FF6A4D">
      <w:pPr>
        <w:pStyle w:val="just"/>
      </w:pPr>
      <w:r>
        <w:t>9. В случае Вашего согласия принять участие в поставке товара, выполнении работ, оказании услуг, просим представить котировочную заявку в течение ___________ рабочих дне</w:t>
      </w:r>
      <w:r>
        <w:t>й по адресу: 123995, г. Москва, ул. Б. Грузинская, д. 4/6, отдел государственного заказа, в срок до ______________ до 16:00 по московскому времени.</w:t>
      </w:r>
    </w:p>
    <w:p w:rsidR="00000000" w:rsidRDefault="00FF6A4D">
      <w:pPr>
        <w:pStyle w:val="just"/>
      </w:pPr>
      <w:r>
        <w:t>10. Оплата поставленных товаров, выполненных работ, оказанных услуг - __________________.</w:t>
      </w:r>
    </w:p>
    <w:p w:rsidR="00000000" w:rsidRDefault="00FF6A4D">
      <w:pPr>
        <w:pStyle w:val="just"/>
      </w:pPr>
      <w:r>
        <w:t>11. Срок подписани</w:t>
      </w:r>
      <w:r>
        <w:t>я победителем в проведении запроса котировок государственного контракта со дня подписания протокола рассмотрения и оценки котировочных заявок: не позднее чем через 20 дней со дня подписания протокола рассмотрения и оценки котировочных заявок.</w:t>
      </w:r>
    </w:p>
    <w:p w:rsidR="00000000" w:rsidRDefault="00FF6A4D">
      <w:pPr>
        <w:pStyle w:val="just"/>
      </w:pPr>
      <w:r>
        <w:t>Поставщиком (</w:t>
      </w:r>
      <w:r>
        <w:t>Исполнителем) может быть представлена только одна котировочная заявка.</w:t>
      </w:r>
    </w:p>
    <w:p w:rsidR="00000000" w:rsidRDefault="00FF6A4D">
      <w:pPr>
        <w:pStyle w:val="just"/>
      </w:pPr>
      <w:r>
        <w:t>Уведомляем Вас, что при равенстве цен и других условий котировочных заявок предпочтение отдается котировочной заявке, поступившей раньше.</w:t>
      </w:r>
    </w:p>
    <w:p w:rsidR="00000000" w:rsidRDefault="00FF6A4D">
      <w:pPr>
        <w:pStyle w:val="just"/>
      </w:pPr>
      <w:r>
        <w:lastRenderedPageBreak/>
        <w:t>Заявку представить по указанной форме (приложен</w:t>
      </w:r>
      <w:r>
        <w:t>ие ____________ к запросу котировок).</w:t>
      </w:r>
    </w:p>
    <w:p w:rsidR="00000000" w:rsidRDefault="00FF6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4D">
      <w:pPr>
        <w:pStyle w:val="right"/>
      </w:pPr>
      <w:r>
        <w:t>Источник - Приказ Минприроды России от 27.02.2009 № 47</w:t>
      </w:r>
    </w:p>
    <w:p w:rsidR="00000000" w:rsidRDefault="00FF6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https://порядокправа.рф/obrazecy/zapros_kotirovok.htm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4D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5703A0-0030-420A-8B52-18F1DFB4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kot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2022-08-25T21:28:00Z</dcterms:created>
  <dcterms:modified xsi:type="dcterms:W3CDTF">2022-08-25T21:28:00Z</dcterms:modified>
</cp:coreProperties>
</file>