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55B">
      <w:pPr>
        <w:pStyle w:val="1"/>
        <w:rPr>
          <w:rFonts w:eastAsia="Times New Roman"/>
        </w:rPr>
      </w:pPr>
      <w:r>
        <w:rPr>
          <w:rFonts w:eastAsia="Times New Roman"/>
        </w:rPr>
        <w:t>Запасы нефти и растворенного газа, принятые для расчетов</w:t>
      </w:r>
    </w:p>
    <w:p w:rsidR="00000000" w:rsidRDefault="00DA655B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DA6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55B">
      <w:pPr>
        <w:pStyle w:val="right"/>
      </w:pPr>
      <w:r>
        <w:t>Таблица П(ОТ).2</w:t>
      </w:r>
    </w:p>
    <w:p w:rsidR="00000000" w:rsidRDefault="00DA6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55B">
      <w:pPr>
        <w:pStyle w:val="3"/>
        <w:rPr>
          <w:rFonts w:eastAsia="Times New Roman"/>
        </w:rPr>
      </w:pPr>
      <w:r>
        <w:rPr>
          <w:rFonts w:eastAsia="Times New Roman"/>
        </w:rPr>
        <w:t>ЗАПАСЫ НЕФТИ И РАСТВОРЕННОГО ГАЗА, ПРИНЯТЫЕ ДЛЯ РАСЧЕТОВ</w:t>
      </w:r>
    </w:p>
    <w:p w:rsidR="00000000" w:rsidRDefault="00DA655B">
      <w:pPr>
        <w:pStyle w:val="HTML"/>
      </w:pPr>
      <w:r>
        <w:t>------------------------------------------------------------------</w:t>
      </w:r>
    </w:p>
    <w:p w:rsidR="00000000" w:rsidRDefault="00DA655B">
      <w:pPr>
        <w:pStyle w:val="HTML"/>
      </w:pPr>
      <w:r>
        <w:t>¦ Паста ¦ Зона ¦Категория¦  Запасы нефти,  ¦З</w:t>
      </w:r>
      <w:r>
        <w:t>апасы растворенного ¦</w:t>
      </w:r>
    </w:p>
    <w:p w:rsidR="00000000" w:rsidRDefault="00DA655B">
      <w:pPr>
        <w:pStyle w:val="HTML"/>
      </w:pPr>
      <w:r>
        <w:t>¦       ¦      ¦ запасов ¦      тыс. т     ¦  газа, млн. куб. м  ¦</w:t>
      </w:r>
    </w:p>
    <w:p w:rsidR="00000000" w:rsidRDefault="00DA655B">
      <w:pPr>
        <w:pStyle w:val="HTML"/>
      </w:pPr>
      <w:r>
        <w:t>¦       ¦      ¦         +-----------------+---------------------+</w:t>
      </w:r>
    </w:p>
    <w:p w:rsidR="00000000" w:rsidRDefault="00DA655B">
      <w:pPr>
        <w:pStyle w:val="HTML"/>
      </w:pPr>
      <w:r>
        <w:t>¦       ¦      ¦         ¦балансо-¦извлека-¦балансовые¦извлекае- ¦</w:t>
      </w:r>
    </w:p>
    <w:p w:rsidR="00000000" w:rsidRDefault="00DA655B">
      <w:pPr>
        <w:pStyle w:val="HTML"/>
      </w:pPr>
      <w:r>
        <w:t xml:space="preserve">¦       ¦      ¦         ¦вые    </w:t>
      </w:r>
      <w:r>
        <w:t xml:space="preserve"> ¦емые    ¦          ¦мые       ¦</w:t>
      </w:r>
    </w:p>
    <w:p w:rsidR="00000000" w:rsidRDefault="00DA655B">
      <w:pPr>
        <w:pStyle w:val="HTML"/>
      </w:pPr>
      <w:r>
        <w:t>+-------+------+---------+--------+--------+----------+----------+</w:t>
      </w:r>
    </w:p>
    <w:p w:rsidR="00000000" w:rsidRDefault="00DA655B">
      <w:pPr>
        <w:pStyle w:val="HTML"/>
      </w:pPr>
      <w:r>
        <w:t>¦   1   ¦  2   ¦    3    ¦   4    ¦   5    ¦    6     ¦    7     ¦</w:t>
      </w:r>
    </w:p>
    <w:p w:rsidR="00000000" w:rsidRDefault="00DA655B">
      <w:pPr>
        <w:pStyle w:val="HTML"/>
      </w:pPr>
      <w:r>
        <w:t>+-------+------+---------+--------+--------+----------+----------+</w:t>
      </w:r>
    </w:p>
    <w:p w:rsidR="00000000" w:rsidRDefault="00DA655B">
      <w:pPr>
        <w:pStyle w:val="HTML"/>
      </w:pPr>
      <w:r>
        <w:t>¦       ¦      ¦   С1</w:t>
      </w:r>
      <w:r>
        <w:t xml:space="preserve">    ¦        ¦        ¦          ¦          ¦</w:t>
      </w:r>
    </w:p>
    <w:p w:rsidR="00000000" w:rsidRDefault="00DA655B">
      <w:pPr>
        <w:pStyle w:val="HTML"/>
      </w:pPr>
      <w:r>
        <w:t>+-------+------+---------+--------+--------+----------+----------+</w:t>
      </w:r>
    </w:p>
    <w:p w:rsidR="00000000" w:rsidRDefault="00DA655B">
      <w:pPr>
        <w:pStyle w:val="HTML"/>
      </w:pPr>
      <w:r>
        <w:t>¦       ¦      ¦   С2    ¦        ¦        ¦          ¦          ¦</w:t>
      </w:r>
    </w:p>
    <w:p w:rsidR="00000000" w:rsidRDefault="00DA655B">
      <w:pPr>
        <w:pStyle w:val="HTML"/>
      </w:pPr>
      <w:r>
        <w:t>+-------+------+---------+--------+--------+----------+----------+</w:t>
      </w:r>
    </w:p>
    <w:p w:rsidR="00000000" w:rsidRDefault="00DA655B">
      <w:pPr>
        <w:pStyle w:val="HTML"/>
      </w:pPr>
      <w:r>
        <w:t>¦       ¦</w:t>
      </w:r>
      <w:r>
        <w:t xml:space="preserve">      ¦  Всего  ¦        ¦        ¦          ¦          ¦</w:t>
      </w:r>
    </w:p>
    <w:p w:rsidR="00000000" w:rsidRDefault="00DA655B">
      <w:pPr>
        <w:pStyle w:val="HTML"/>
      </w:pPr>
      <w:r>
        <w:t>--------+------+---------+--------+--------+----------+-----------</w:t>
      </w:r>
    </w:p>
    <w:p w:rsidR="00000000" w:rsidRDefault="00DA6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55B">
      <w:pPr>
        <w:pStyle w:val="right"/>
      </w:pPr>
      <w:r>
        <w:t>Источник - Регламент Минтопэнерго РФ от 23.09.1996</w:t>
      </w:r>
    </w:p>
    <w:p w:rsidR="00000000" w:rsidRDefault="00DA65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https://порядокправа.рф/obrazecy/zapasy_nefti_i_rastvorennogo_gaza_prinyatye_dlya_raschetov.htm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55B"/>
    <w:rsid w:val="00DA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38A61-8939-499E-ABC7-737658C9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asy_nefti_i_rastvorennogo_gaza_prinyatye_dlya_ra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Запасы нефти и растворенного газа, принятые для расчетов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