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8CD">
      <w:pPr>
        <w:pStyle w:val="1"/>
        <w:rPr>
          <w:rFonts w:eastAsia="Times New Roman"/>
        </w:rPr>
      </w:pPr>
      <w:r>
        <w:rPr>
          <w:rFonts w:eastAsia="Times New Roman"/>
        </w:rPr>
        <w:t>Заключение рабочей группы Центральной конкурсной комиссии по номинации Всероссийского конкурса "Лучший специалист со средним медицинским и фармацевтическим образованием" о кандидатуре</w:t>
      </w:r>
    </w:p>
    <w:p w:rsidR="00000000" w:rsidRDefault="009778CD">
      <w:pPr>
        <w:pStyle w:val="right"/>
      </w:pPr>
      <w:r>
        <w:t>Приложение N 7 к Условиям и порядку проведения Всероссийского конкурса "Лучший специалист со средним медицинским и фармацевтическим образованием" к приказу Министерства здравоохранения Российской Федерации от 24 сентября 2013 г. N 665н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HTML"/>
      </w:pPr>
      <w:r>
        <w:t xml:space="preserve">         Заключение</w:t>
      </w:r>
      <w:r>
        <w:t xml:space="preserve"> рабочей группы Центральной конкурсной комиссии</w:t>
      </w:r>
    </w:p>
    <w:p w:rsidR="00000000" w:rsidRDefault="009778CD">
      <w:pPr>
        <w:pStyle w:val="HTML"/>
      </w:pPr>
      <w:r>
        <w:t>по номинации Всероссийского конкурса "Лучший специалист</w:t>
      </w:r>
    </w:p>
    <w:p w:rsidR="00000000" w:rsidRDefault="009778CD">
      <w:pPr>
        <w:pStyle w:val="HTML"/>
      </w:pPr>
      <w:r>
        <w:t>со средним медицинским и фармацевтическим образованием"</w:t>
      </w:r>
    </w:p>
    <w:p w:rsidR="00000000" w:rsidRDefault="009778CD">
      <w:pPr>
        <w:pStyle w:val="HTML"/>
      </w:pPr>
      <w:r>
        <w:t>о кандидатуре</w:t>
      </w:r>
    </w:p>
    <w:p w:rsidR="00000000" w:rsidRDefault="009778CD">
      <w:pPr>
        <w:pStyle w:val="HTML"/>
      </w:pPr>
    </w:p>
    <w:p w:rsidR="00000000" w:rsidRDefault="009778CD">
      <w:pPr>
        <w:pStyle w:val="HTML"/>
      </w:pPr>
      <w:r>
        <w:t>(Ф.И.О.  специалиста  со  средним профессиональным (медицинским) или со</w:t>
      </w:r>
    </w:p>
    <w:p w:rsidR="00000000" w:rsidRDefault="009778CD">
      <w:pPr>
        <w:pStyle w:val="HTML"/>
      </w:pPr>
      <w:r>
        <w:t xml:space="preserve">средним  </w:t>
      </w:r>
      <w:r>
        <w:t xml:space="preserve"> профессиональным   (фармацевтическим)   образованием,  должность,</w:t>
      </w:r>
    </w:p>
    <w:p w:rsidR="00000000" w:rsidRDefault="009778CD">
      <w:pPr>
        <w:pStyle w:val="HTML"/>
      </w:pPr>
      <w:r>
        <w:t>наименование организации)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3"/>
        <w:rPr>
          <w:rFonts w:eastAsia="Times New Roman"/>
        </w:rPr>
      </w:pPr>
      <w:r>
        <w:rPr>
          <w:rFonts w:eastAsia="Times New Roman"/>
        </w:rPr>
        <w:t>Показатель Количество баллов 1 2 3 4 5</w:t>
      </w:r>
    </w:p>
    <w:p w:rsidR="00000000" w:rsidRDefault="009778CD">
      <w:pPr>
        <w:pStyle w:val="left"/>
      </w:pPr>
      <w:r>
        <w:t>Профессиональная деятельность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Квалификация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Деловые качества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Морально-этические качества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Личные качества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Наставничество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Другие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left"/>
      </w:pPr>
      <w:r>
        <w:t>Всего баллов</w:t>
      </w:r>
    </w:p>
    <w:p w:rsidR="00000000" w:rsidRDefault="00977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8CD">
      <w:pPr>
        <w:pStyle w:val="right"/>
      </w:pPr>
      <w:r>
        <w:t>Источник - Приказ Минздрава России от 24.09.2013 № 665н</w:t>
      </w:r>
    </w:p>
    <w:p w:rsidR="00000000" w:rsidRDefault="00977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https://порядокправа.рф/obrazecy/zaklyuchenie_rabochej_gruppy_centralnoj_konkursnoj_komissii_po_nominacii_vs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erossijskogo_konkursa_luchsh.htm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CD"/>
    <w:rsid w:val="0097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DE91D-FB43-4032-8D56-DABFA3D1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abochej_gruppy_centralnoj_konkursnoj_komissii_po_nominacii_vserossijskogo_konkursa_luch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рабочей группы Центральной конкурсной комиссии по номинации Всероссийского конкурса "Лучший специалист со средним медицинским и фармацевтическим образованием" о кандидатуре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