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66F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проверки технического состояния игрового оборудования, установленного в игорном заведении</w:t>
      </w:r>
    </w:p>
    <w:p w:rsidR="00000000" w:rsidRDefault="00C43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66F">
      <w:pPr>
        <w:pStyle w:val="right"/>
        <w:spacing w:after="240" w:afterAutospacing="0"/>
      </w:pPr>
      <w:r>
        <w:t xml:space="preserve">Приложение </w:t>
      </w:r>
      <w:r>
        <w:br/>
        <w:t xml:space="preserve">к Письму ФНС РФ </w:t>
      </w:r>
      <w:r>
        <w:br/>
        <w:t xml:space="preserve">от 27.11.2008 N ШС-6-2/861@ </w:t>
      </w:r>
    </w:p>
    <w:p w:rsidR="00000000" w:rsidRDefault="00C4366F">
      <w:pPr>
        <w:pStyle w:val="HTML"/>
      </w:pPr>
      <w:r>
        <w:t xml:space="preserve">                                Заключение</w:t>
      </w:r>
    </w:p>
    <w:p w:rsidR="00000000" w:rsidRDefault="00C4366F">
      <w:pPr>
        <w:pStyle w:val="HTML"/>
      </w:pPr>
      <w:r>
        <w:t>по результатам проверки технического состояния игрового</w:t>
      </w:r>
    </w:p>
    <w:p w:rsidR="00000000" w:rsidRDefault="00C4366F">
      <w:pPr>
        <w:pStyle w:val="HTML"/>
      </w:pPr>
      <w:r>
        <w:t>оборудования, установленного в игорном заведении "___"</w:t>
      </w:r>
    </w:p>
    <w:p w:rsidR="00000000" w:rsidRDefault="00C4366F">
      <w:pPr>
        <w:pStyle w:val="HTML"/>
      </w:pPr>
    </w:p>
    <w:p w:rsidR="00000000" w:rsidRDefault="00C4366F">
      <w:pPr>
        <w:pStyle w:val="HTML"/>
      </w:pPr>
      <w:r>
        <w:t>В  соответствии  с  Государственным  контрактом  от _______ N ___ между</w:t>
      </w:r>
    </w:p>
    <w:p w:rsidR="00000000" w:rsidRDefault="00C4366F">
      <w:pPr>
        <w:pStyle w:val="HTML"/>
      </w:pPr>
      <w:r>
        <w:t>Управлением  федеральной  налоговой  службы по __________________ област</w:t>
      </w:r>
      <w:r>
        <w:t>и и</w:t>
      </w:r>
    </w:p>
    <w:p w:rsidR="00000000" w:rsidRDefault="00C4366F">
      <w:pPr>
        <w:pStyle w:val="HTML"/>
      </w:pPr>
      <w:r>
        <w:t>___________________________________________________________________________</w:t>
      </w:r>
    </w:p>
    <w:p w:rsidR="00000000" w:rsidRDefault="00C4366F">
      <w:pPr>
        <w:pStyle w:val="HTML"/>
      </w:pPr>
      <w:r>
        <w:t>специалистом(ми) _____________                   _______________</w:t>
      </w:r>
    </w:p>
    <w:p w:rsidR="00000000" w:rsidRDefault="00C4366F">
      <w:pPr>
        <w:pStyle w:val="HTML"/>
      </w:pPr>
      <w:r>
        <w:t>_______________</w:t>
      </w:r>
    </w:p>
    <w:p w:rsidR="00000000" w:rsidRDefault="00C4366F">
      <w:pPr>
        <w:pStyle w:val="HTML"/>
      </w:pPr>
    </w:p>
    <w:p w:rsidR="00000000" w:rsidRDefault="00C4366F">
      <w:pPr>
        <w:pStyle w:val="HTML"/>
      </w:pPr>
      <w:r>
        <w:t>в присутствии представителей игорного заведения  _______________</w:t>
      </w:r>
    </w:p>
    <w:p w:rsidR="00000000" w:rsidRDefault="00C4366F">
      <w:pPr>
        <w:pStyle w:val="HTML"/>
      </w:pPr>
      <w:r>
        <w:t>_______________</w:t>
      </w:r>
    </w:p>
    <w:p w:rsidR="00000000" w:rsidRDefault="00C4366F">
      <w:pPr>
        <w:pStyle w:val="HTML"/>
      </w:pPr>
      <w:r>
        <w:t>проведена   п</w:t>
      </w:r>
      <w:r>
        <w:t>роверка   технического   состояния  игрового  оборудования</w:t>
      </w:r>
    </w:p>
    <w:p w:rsidR="00000000" w:rsidRDefault="00C4366F">
      <w:pPr>
        <w:pStyle w:val="HTML"/>
      </w:pPr>
      <w:r>
        <w:t>(игровых   автоматов),  установленного  в  игорном  заведении (обособленном</w:t>
      </w:r>
    </w:p>
    <w:p w:rsidR="00000000" w:rsidRDefault="00C4366F">
      <w:pPr>
        <w:pStyle w:val="HTML"/>
      </w:pPr>
      <w:r>
        <w:t>подразделении ИЗ) ________________________________________________________,</w:t>
      </w:r>
    </w:p>
    <w:p w:rsidR="00000000" w:rsidRDefault="00C4366F">
      <w:pPr>
        <w:pStyle w:val="HTML"/>
      </w:pPr>
      <w:r>
        <w:t>расположенном по адресу _____________________</w:t>
      </w:r>
      <w:r>
        <w:t>______________________________</w:t>
      </w:r>
    </w:p>
    <w:p w:rsidR="00000000" w:rsidRDefault="00C4366F">
      <w:pPr>
        <w:pStyle w:val="HTML"/>
      </w:pPr>
      <w:r>
        <w:t>__________________________________________________________________________.</w:t>
      </w:r>
    </w:p>
    <w:p w:rsidR="00000000" w:rsidRDefault="00C4366F">
      <w:pPr>
        <w:pStyle w:val="just"/>
      </w:pPr>
      <w:r>
        <w:t>Проверка проводилась на соответствие требованиям Федерального закона N 244-ФЗ от 29.12.2006 "О государственном регулировании деятельности по организа</w:t>
      </w:r>
      <w:r>
        <w:t>ции и проведению азартных игр и о внесении изменений в некоторые законодательные акты Российской Федерации", Постановления Правительства Российской Федерации от 23 августа 2007 г. N 540 "О составе и порядке представления организатором азартных игр сведений</w:t>
      </w:r>
      <w:r>
        <w:t>, необходимых для осуществления контроля за соблюдением требований законодательства о государственном регулировании деятельности по организации и проведению азартных игр", Приказа Минфина России от 8 ноября 2007 г. N 100н "Об утверждении Инструкции о поряд</w:t>
      </w:r>
      <w:r>
        <w:t>ке проведения Федеральной налоговой службой проверки технического состояния игрового оборудования и соблюдения организаторами азартных игр требований, предъявляемых к игорным заведениям".</w:t>
      </w:r>
    </w:p>
    <w:p w:rsidR="00000000" w:rsidRDefault="00C4366F">
      <w:pPr>
        <w:pStyle w:val="just"/>
      </w:pPr>
      <w:r>
        <w:t>В ходе проверки установлено:</w:t>
      </w:r>
    </w:p>
    <w:p w:rsidR="00000000" w:rsidRDefault="00C4366F">
      <w:pPr>
        <w:pStyle w:val="just"/>
      </w:pPr>
      <w:r>
        <w:t>В игорном заведении "__________________</w:t>
      </w:r>
      <w:r>
        <w:t>__________________________" установлены и функционируют _____ игровых автомата. Данные о техническом состоянии каждого игрового автомата и игровых программах приведены в Приложении к настоящему заключению.</w:t>
      </w:r>
    </w:p>
    <w:p w:rsidR="00000000" w:rsidRDefault="00C4366F">
      <w:pPr>
        <w:pStyle w:val="just"/>
      </w:pPr>
      <w:r>
        <w:t>Выводы:</w:t>
      </w:r>
    </w:p>
    <w:p w:rsidR="00000000" w:rsidRDefault="00C4366F">
      <w:pPr>
        <w:pStyle w:val="HTML"/>
      </w:pPr>
      <w:r>
        <w:t xml:space="preserve">    Игровые автоматы зав. N ______________</w:t>
      </w:r>
      <w:r>
        <w:t>_________________________________</w:t>
      </w:r>
    </w:p>
    <w:p w:rsidR="00000000" w:rsidRDefault="00C4366F">
      <w:pPr>
        <w:pStyle w:val="HTML"/>
      </w:pPr>
      <w:r>
        <w:t>___________________________________________________________________________</w:t>
      </w:r>
    </w:p>
    <w:p w:rsidR="00000000" w:rsidRDefault="00C4366F">
      <w:pPr>
        <w:pStyle w:val="HTML"/>
      </w:pPr>
      <w:r>
        <w:lastRenderedPageBreak/>
        <w:t>соответствуют требованиям нормативно-правовых документов.</w:t>
      </w:r>
    </w:p>
    <w:p w:rsidR="00000000" w:rsidRDefault="00C4366F">
      <w:pPr>
        <w:pStyle w:val="HTML"/>
      </w:pPr>
      <w:r>
        <w:t>Игровые автоматы зав. N _______________________________________________</w:t>
      </w:r>
    </w:p>
    <w:p w:rsidR="00000000" w:rsidRDefault="00C4366F">
      <w:pPr>
        <w:pStyle w:val="HTML"/>
      </w:pPr>
      <w:r>
        <w:t>___________________________________________________________________________</w:t>
      </w:r>
    </w:p>
    <w:p w:rsidR="00000000" w:rsidRDefault="00C4366F">
      <w:pPr>
        <w:pStyle w:val="HTML"/>
      </w:pPr>
      <w:r>
        <w:t>не   соответствуют   требованиям   нормативно-правовых документов, а именно</w:t>
      </w:r>
    </w:p>
    <w:p w:rsidR="00000000" w:rsidRDefault="00C4366F">
      <w:pPr>
        <w:pStyle w:val="HTML"/>
      </w:pPr>
      <w:r>
        <w:t>(указываются  требования  нормат</w:t>
      </w:r>
      <w:r>
        <w:t>ивно-правового  акта  и  параметр  игрового</w:t>
      </w:r>
    </w:p>
    <w:p w:rsidR="00000000" w:rsidRDefault="00C4366F">
      <w:pPr>
        <w:pStyle w:val="HTML"/>
      </w:pPr>
      <w:r>
        <w:t>автомата, который не соответствует данным требованиям).</w:t>
      </w:r>
    </w:p>
    <w:p w:rsidR="00000000" w:rsidRDefault="00C4366F">
      <w:pPr>
        <w:pStyle w:val="HTML"/>
      </w:pPr>
      <w:r>
        <w:t>________________________________________________________</w:t>
      </w:r>
    </w:p>
    <w:p w:rsidR="00000000" w:rsidRDefault="00C4366F">
      <w:pPr>
        <w:pStyle w:val="HTML"/>
      </w:pPr>
      <w:r>
        <w:t>(подпись лица, проводившего проверку, и ее расшифровка)</w:t>
      </w:r>
    </w:p>
    <w:p w:rsidR="00000000" w:rsidRDefault="00C4366F">
      <w:pPr>
        <w:pStyle w:val="HTML"/>
      </w:pPr>
      <w:r>
        <w:t>___________________________________________</w:t>
      </w:r>
      <w:r>
        <w:t>_____________</w:t>
      </w:r>
    </w:p>
    <w:p w:rsidR="00000000" w:rsidRDefault="00C4366F">
      <w:pPr>
        <w:pStyle w:val="HTML"/>
      </w:pPr>
      <w:r>
        <w:t>(подпись лица, проводившего проверку, и ее расшифровка)</w:t>
      </w:r>
    </w:p>
    <w:p w:rsidR="00000000" w:rsidRDefault="00C4366F">
      <w:pPr>
        <w:pStyle w:val="HTML"/>
      </w:pPr>
    </w:p>
    <w:p w:rsidR="00000000" w:rsidRDefault="00C4366F">
      <w:pPr>
        <w:pStyle w:val="HTML"/>
      </w:pPr>
      <w:r>
        <w:t>С указанным заключением ознакомлен ____________________________________</w:t>
      </w:r>
    </w:p>
    <w:p w:rsidR="00000000" w:rsidRDefault="00C4366F">
      <w:pPr>
        <w:pStyle w:val="HTML"/>
      </w:pPr>
      <w:r>
        <w:t>(подпись представителя игорного</w:t>
      </w:r>
    </w:p>
    <w:p w:rsidR="00000000" w:rsidRDefault="00C4366F">
      <w:pPr>
        <w:pStyle w:val="HTML"/>
      </w:pPr>
      <w:r>
        <w:t>заведения и ее расшифровка)</w:t>
      </w:r>
    </w:p>
    <w:p w:rsidR="00000000" w:rsidRDefault="00C43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66F">
      <w:pPr>
        <w:pStyle w:val="right"/>
      </w:pPr>
      <w:r>
        <w:t>Источник - Письмо ФНС России от 27.11.2008 № ШС-6-2/</w:t>
      </w:r>
      <w:r>
        <w:t>861@</w:t>
      </w:r>
    </w:p>
    <w:p w:rsidR="00000000" w:rsidRDefault="00C436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https://порядокправа.рф/obrazecy/zaklyuchenie_po_rezultatam_proverki_texnicheskogo_sostoyaniya_igrovogo_oborudovaniya_ustanovlennogo_v_ig.htm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66F"/>
    <w:rsid w:val="00C43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24B58F-0116-4712-8C83-0AD060CEA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overki_texnicheskogo_sostoyaniya_igrovogo_oborudovaniya_ustanovlennogo_v_i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3076</Characters>
  <Application>Microsoft Office Word</Application>
  <DocSecurity>0</DocSecurity>
  <Lines>25</Lines>
  <Paragraphs>7</Paragraphs>
  <ScaleCrop>false</ScaleCrop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проверки технического состояния игрового оборудования, установленного в игорном заведении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2022-08-25T16:35:00Z</dcterms:created>
  <dcterms:modified xsi:type="dcterms:W3CDTF">2022-08-25T16:35:00Z</dcterms:modified>
</cp:coreProperties>
</file>