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40D9">
      <w:pPr>
        <w:pStyle w:val="1"/>
        <w:rPr>
          <w:rFonts w:eastAsia="Times New Roman"/>
        </w:rPr>
      </w:pPr>
      <w:r>
        <w:rPr>
          <w:rFonts w:eastAsia="Times New Roman"/>
        </w:rPr>
        <w:t>Заключение по результатам проведения экспертизы проекта нормативного правового акта</w:t>
      </w:r>
    </w:p>
    <w:p w:rsidR="00000000" w:rsidRDefault="002840D9">
      <w:pPr>
        <w:pStyle w:val="right"/>
      </w:pPr>
      <w:r>
        <w:t xml:space="preserve">Приложение N 1 к Положению о порядке проведения антикоррупционной </w:t>
      </w:r>
      <w:r>
        <w:t xml:space="preserve">экспертизы нормативных правовых актов, проектов нормативных правовых актов Совета депутатов города Троицка Московской области </w:t>
      </w:r>
    </w:p>
    <w:p w:rsidR="00000000" w:rsidRDefault="002840D9">
      <w:pPr>
        <w:pStyle w:val="HTML"/>
      </w:pPr>
      <w:r>
        <w:t xml:space="preserve">                                ЗАКЛЮЧЕНИЕ</w:t>
      </w:r>
    </w:p>
    <w:p w:rsidR="00000000" w:rsidRDefault="002840D9">
      <w:pPr>
        <w:pStyle w:val="HTML"/>
      </w:pPr>
      <w:r>
        <w:t>ПО РЕЗУЛЬТАТАМ ПРОВЕДЕНИЯ ЭКСПЕРТИЗЫ ПРОЕКТА</w:t>
      </w:r>
    </w:p>
    <w:p w:rsidR="00000000" w:rsidRDefault="002840D9">
      <w:pPr>
        <w:pStyle w:val="HTML"/>
      </w:pPr>
      <w:r>
        <w:t>НОРМАТИВНОГО ПРАВОВОГО АКТА</w:t>
      </w:r>
    </w:p>
    <w:p w:rsidR="00000000" w:rsidRDefault="002840D9">
      <w:pPr>
        <w:pStyle w:val="HTML"/>
      </w:pPr>
    </w:p>
    <w:p w:rsidR="00000000" w:rsidRDefault="002840D9">
      <w:pPr>
        <w:pStyle w:val="HTML"/>
      </w:pPr>
      <w:r>
        <w:t>Консультанто</w:t>
      </w:r>
      <w:r>
        <w:t>м  отдела  Совета  депутатов  по обеспечению деятельности в</w:t>
      </w:r>
    </w:p>
    <w:p w:rsidR="00000000" w:rsidRDefault="002840D9">
      <w:pPr>
        <w:pStyle w:val="HTML"/>
      </w:pPr>
      <w:r>
        <w:t>соответствии  с  Федеральным  законам  от  17  июля  2009  г.  N 172-ФЗ "Об</w:t>
      </w:r>
    </w:p>
    <w:p w:rsidR="00000000" w:rsidRDefault="002840D9">
      <w:pPr>
        <w:pStyle w:val="HTML"/>
      </w:pPr>
      <w:r>
        <w:t>антикоррупционной   экспертизе   нормативных   правовых  актов  и  проектов</w:t>
      </w:r>
    </w:p>
    <w:p w:rsidR="00000000" w:rsidRDefault="002840D9">
      <w:pPr>
        <w:pStyle w:val="HTML"/>
      </w:pPr>
      <w:r>
        <w:t>нормативных  правовых  актов",  а  также  По</w:t>
      </w:r>
      <w:r>
        <w:t>ложением  о  порядке проведения</w:t>
      </w:r>
    </w:p>
    <w:p w:rsidR="00000000" w:rsidRDefault="002840D9">
      <w:pPr>
        <w:pStyle w:val="HTML"/>
      </w:pPr>
      <w:r>
        <w:t>антикоррупционной   экспертизы   нормативных   правовых  актов  и  проектов</w:t>
      </w:r>
    </w:p>
    <w:p w:rsidR="00000000" w:rsidRDefault="002840D9">
      <w:pPr>
        <w:pStyle w:val="HTML"/>
      </w:pPr>
      <w:r>
        <w:t>нормативных  правовых актов Совета депутатов г. Троицка Московской области,</w:t>
      </w:r>
    </w:p>
    <w:p w:rsidR="00000000" w:rsidRDefault="002840D9">
      <w:pPr>
        <w:pStyle w:val="HTML"/>
      </w:pPr>
      <w:r>
        <w:t>утвержденным  решением  Совета  депутатов от 13.10.2011 N 406/62, провед</w:t>
      </w:r>
      <w:r>
        <w:t>ена</w:t>
      </w:r>
    </w:p>
    <w:p w:rsidR="00000000" w:rsidRDefault="002840D9">
      <w:pPr>
        <w:pStyle w:val="HTML"/>
      </w:pPr>
      <w:r>
        <w:t>экспертиза</w:t>
      </w:r>
    </w:p>
    <w:p w:rsidR="00000000" w:rsidRDefault="002840D9">
      <w:pPr>
        <w:pStyle w:val="HTML"/>
      </w:pPr>
      <w:r>
        <w:t>___________________________________________________________________________</w:t>
      </w:r>
    </w:p>
    <w:p w:rsidR="00000000" w:rsidRDefault="002840D9">
      <w:pPr>
        <w:pStyle w:val="HTML"/>
      </w:pPr>
      <w:r>
        <w:t>(проект нормативного правового акта)</w:t>
      </w:r>
    </w:p>
    <w:p w:rsidR="00000000" w:rsidRDefault="002840D9">
      <w:pPr>
        <w:pStyle w:val="HTML"/>
      </w:pPr>
      <w:r>
        <w:t>в  целях  выявления  в  нем  положений, способствующих созданию условий для</w:t>
      </w:r>
    </w:p>
    <w:p w:rsidR="00000000" w:rsidRDefault="002840D9">
      <w:pPr>
        <w:pStyle w:val="HTML"/>
      </w:pPr>
      <w:r>
        <w:t>проявления коррупции.</w:t>
      </w:r>
    </w:p>
    <w:p w:rsidR="00000000" w:rsidRDefault="002840D9">
      <w:pPr>
        <w:pStyle w:val="HTML"/>
      </w:pPr>
      <w:r>
        <w:t>В представленном _____________</w:t>
      </w:r>
      <w:r>
        <w:t>_________________________________________</w:t>
      </w:r>
    </w:p>
    <w:p w:rsidR="00000000" w:rsidRDefault="002840D9">
      <w:pPr>
        <w:pStyle w:val="HTML"/>
      </w:pPr>
      <w:r>
        <w:t>(наименование проекта нормативного правового акта)</w:t>
      </w:r>
    </w:p>
    <w:p w:rsidR="00000000" w:rsidRDefault="002840D9">
      <w:pPr>
        <w:pStyle w:val="HTML"/>
      </w:pPr>
      <w:r>
        <w:t>выявлены  (не  выявлены)  положения,  способствующие  созданию  условий для</w:t>
      </w:r>
    </w:p>
    <w:p w:rsidR="00000000" w:rsidRDefault="002840D9">
      <w:pPr>
        <w:pStyle w:val="HTML"/>
      </w:pPr>
      <w:r>
        <w:t>проявления коррупции</w:t>
      </w:r>
    </w:p>
    <w:p w:rsidR="00000000" w:rsidRDefault="002840D9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2840D9">
      <w:pPr>
        <w:pStyle w:val="HTML"/>
      </w:pPr>
      <w:r>
        <w:t>___________________________________________________________________________</w:t>
      </w:r>
    </w:p>
    <w:p w:rsidR="00000000" w:rsidRDefault="002840D9">
      <w:pPr>
        <w:pStyle w:val="HTML"/>
      </w:pPr>
      <w:r>
        <w:t>___________________________________________________________________________</w:t>
      </w:r>
    </w:p>
    <w:p w:rsidR="00000000" w:rsidRDefault="002840D9">
      <w:pPr>
        <w:pStyle w:val="HTML"/>
      </w:pPr>
      <w:r>
        <w:t>___________________________________________________________________________</w:t>
      </w:r>
    </w:p>
    <w:p w:rsidR="00000000" w:rsidRDefault="002840D9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2840D9">
      <w:pPr>
        <w:pStyle w:val="HTML"/>
      </w:pPr>
      <w:r>
        <w:t>___________________________________________________________________________</w:t>
      </w:r>
    </w:p>
    <w:p w:rsidR="00000000" w:rsidRDefault="002840D9">
      <w:pPr>
        <w:pStyle w:val="HTML"/>
      </w:pPr>
      <w:r>
        <w:t>____________________ (наименование должности) (подпись) (инициалы, фамилия)</w:t>
      </w:r>
    </w:p>
    <w:p w:rsidR="00000000" w:rsidRDefault="002840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40D9">
      <w:pPr>
        <w:pStyle w:val="just"/>
      </w:pPr>
      <w:r>
        <w:rPr>
          <w:vertAlign w:val="superscript"/>
        </w:rPr>
        <w:t>1</w:t>
      </w:r>
      <w:r>
        <w:t xml:space="preserve"> Со ссылкой на положения Методики проведения антикоррупционной экспертизы нормативно-правовых актов, проектов нормативно-правовых актов Совета депутатов г. Троицка Московской обл</w:t>
      </w:r>
      <w:r>
        <w:t>асти, приложение N 1 к Положению о порядке проведения антикоррупционной экспертизы нормативно-правовых актов, проектов нормативно-правовых актов Совета депутатов г. Троицка Московской области.</w:t>
      </w:r>
    </w:p>
    <w:p w:rsidR="00000000" w:rsidRDefault="002840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40D9">
      <w:pPr>
        <w:pStyle w:val="right"/>
      </w:pPr>
      <w:r>
        <w:t>Источник - Решение Совета депутатов городского округа Троицк М</w:t>
      </w:r>
      <w:r>
        <w:t>О от 13.10.2011 № 406/62 (с изменениями и дополнениями на 2012 год)</w:t>
      </w:r>
    </w:p>
    <w:p w:rsidR="00000000" w:rsidRDefault="002840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https://порядокправа.рф/obrazecy/zaklyuchenie_po_rezultatam_provedeniya_ekspertizy_proekta_normativnogo_pravovogo_akta.htm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0D9"/>
    <w:rsid w:val="00284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A925EE-4B53-4B9C-8909-7AC9AB461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rezultatam_provedeniya_ekspertizy_proekta_normativnogo_pravovogo_a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2357</Characters>
  <Application>Microsoft Office Word</Application>
  <DocSecurity>0</DocSecurity>
  <Lines>19</Lines>
  <Paragraphs>5</Paragraphs>
  <ScaleCrop>false</ScaleCrop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результатам проведения экспертизы проекта нормативного правового акта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2022-08-25T16:33:00Z</dcterms:created>
  <dcterms:modified xsi:type="dcterms:W3CDTF">2022-08-25T16:33:00Z</dcterms:modified>
</cp:coreProperties>
</file>