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C27">
      <w:pPr>
        <w:pStyle w:val="1"/>
        <w:rPr>
          <w:rFonts w:eastAsia="Times New Roman"/>
        </w:rPr>
      </w:pPr>
      <w:r>
        <w:rPr>
          <w:rFonts w:eastAsia="Times New Roman"/>
        </w:rPr>
        <w:t>Ярлык для пачек. Форма № CN 26</w:t>
      </w:r>
    </w:p>
    <w:p w:rsidR="00000000" w:rsidRDefault="006D1C27">
      <w:pPr>
        <w:pStyle w:val="right"/>
      </w:pPr>
      <w:r>
        <w:t>Приложение к Регламенту письменной корреспонденции</w:t>
      </w:r>
    </w:p>
    <w:p w:rsidR="00000000" w:rsidRDefault="006D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27">
      <w:pPr>
        <w:pStyle w:val="HTML"/>
      </w:pPr>
      <w:r>
        <w:t>---------------------------------------------------------------------------</w:t>
      </w:r>
    </w:p>
    <w:p w:rsidR="00000000" w:rsidRDefault="006D1C27">
      <w:pPr>
        <w:pStyle w:val="HTML"/>
      </w:pPr>
      <w:r>
        <w:t>¦                                                                    CN 26¦</w:t>
      </w:r>
    </w:p>
    <w:p w:rsidR="00000000" w:rsidRDefault="006D1C27">
      <w:pPr>
        <w:pStyle w:val="HTML"/>
      </w:pPr>
      <w:r>
        <w:t xml:space="preserve">¦     </w:t>
      </w:r>
      <w:r>
        <w:t>Приоритетное - LC                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Отправляющий назначенный оператор                                   ¦</w:t>
      </w:r>
    </w:p>
    <w:p w:rsidR="00000000" w:rsidRDefault="006D1C27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6D1C27">
      <w:pPr>
        <w:pStyle w:val="HTML"/>
      </w:pPr>
      <w:r>
        <w:t>¦     Отправляющее учреждение          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 xml:space="preserve">¦     Отправляющий служащий                                   </w:t>
      </w:r>
      <w:r>
        <w:t xml:space="preserve">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-----------------------------------------------------------------   ¦</w:t>
      </w:r>
    </w:p>
    <w:p w:rsidR="00000000" w:rsidRDefault="006D1C27">
      <w:pPr>
        <w:pStyle w:val="HTML"/>
      </w:pPr>
      <w:r>
        <w:t>¦     Учреждение назначения                                               ¦</w:t>
      </w:r>
    </w:p>
    <w:p w:rsidR="00000000" w:rsidRDefault="006D1C27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6D1C27">
      <w:pPr>
        <w:pStyle w:val="HTML"/>
      </w:pPr>
      <w:r>
        <w:t>¦     -----------------------------------------------------------------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В случае ошибки приложить этот ярлык</w:t>
      </w:r>
      <w:r>
        <w:t xml:space="preserve"> к поверочному уведомлению      ¦</w:t>
      </w:r>
    </w:p>
    <w:p w:rsidR="00000000" w:rsidRDefault="006D1C27">
      <w:pPr>
        <w:pStyle w:val="HTML"/>
      </w:pPr>
      <w:r>
        <w:t>---------------------------------------------------------------------------</w:t>
      </w:r>
    </w:p>
    <w:p w:rsidR="00000000" w:rsidRDefault="006D1C27">
      <w:pPr>
        <w:pStyle w:val="left"/>
      </w:pPr>
      <w:r>
        <w:t>Размеры: 105 х 74 мм или 148 х 105 мм, цвет белый</w:t>
      </w:r>
    </w:p>
    <w:p w:rsidR="00000000" w:rsidRDefault="006D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27">
      <w:pPr>
        <w:pStyle w:val="HTML"/>
      </w:pPr>
      <w:r>
        <w:t>---------------------------------------------------------------------------</w:t>
      </w:r>
    </w:p>
    <w:p w:rsidR="00000000" w:rsidRDefault="006D1C27">
      <w:pPr>
        <w:pStyle w:val="HTML"/>
      </w:pPr>
      <w:r>
        <w:t xml:space="preserve">¦                  </w:t>
      </w:r>
      <w:r>
        <w:t xml:space="preserve">                                                  CN 26¦</w:t>
      </w:r>
    </w:p>
    <w:p w:rsidR="00000000" w:rsidRDefault="006D1C27">
      <w:pPr>
        <w:pStyle w:val="HTML"/>
      </w:pPr>
      <w:r>
        <w:t>¦     Неприоритетное - AO              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 xml:space="preserve">¦     Отправляющий назначенный оператор        </w:t>
      </w:r>
      <w:r>
        <w:t xml:space="preserve">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Отправляющее учреждение                                             ¦</w:t>
      </w:r>
    </w:p>
    <w:p w:rsidR="00000000" w:rsidRDefault="006D1C27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6D1C27">
      <w:pPr>
        <w:pStyle w:val="HTML"/>
      </w:pPr>
      <w:r>
        <w:t>¦     Отправляющий служащий            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-----------------------------------------------------------------   ¦</w:t>
      </w:r>
    </w:p>
    <w:p w:rsidR="00000000" w:rsidRDefault="006D1C27">
      <w:pPr>
        <w:pStyle w:val="HTML"/>
      </w:pPr>
      <w:r>
        <w:t>¦     Учреждение назначени</w:t>
      </w:r>
      <w:r>
        <w:t>я            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-----------------------------------------------------------------   ¦</w:t>
      </w:r>
    </w:p>
    <w:p w:rsidR="00000000" w:rsidRDefault="006D1C27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6D1C27">
      <w:pPr>
        <w:pStyle w:val="HTML"/>
      </w:pPr>
      <w:r>
        <w:t>¦     В случае ошибки приложить этот ярлык к поверочному уведомлению      ¦</w:t>
      </w:r>
    </w:p>
    <w:p w:rsidR="00000000" w:rsidRDefault="006D1C27">
      <w:pPr>
        <w:pStyle w:val="HTML"/>
      </w:pPr>
      <w:r>
        <w:t>---------------------------------------------------------------------------</w:t>
      </w:r>
    </w:p>
    <w:p w:rsidR="00000000" w:rsidRDefault="006D1C27">
      <w:pPr>
        <w:pStyle w:val="left"/>
      </w:pPr>
      <w:r>
        <w:t>Размеры: 105 х 74 мм или 148 х 105 мм, цвет голубой</w:t>
      </w:r>
    </w:p>
    <w:p w:rsidR="00000000" w:rsidRDefault="006D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27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6D1C27">
      <w:pPr>
        <w:pStyle w:val="HTML"/>
      </w:pPr>
      <w:r>
        <w:t>¦                            Количество заказных отправлений         CN 26¦</w:t>
      </w:r>
    </w:p>
    <w:p w:rsidR="00000000" w:rsidRDefault="006D1C27">
      <w:pPr>
        <w:pStyle w:val="HTML"/>
      </w:pPr>
      <w:r>
        <w:t>¦       ---Приоритетное -                                                 ¦</w:t>
      </w:r>
    </w:p>
    <w:p w:rsidR="00000000" w:rsidRDefault="006D1C27">
      <w:pPr>
        <w:pStyle w:val="HTML"/>
      </w:pPr>
      <w:r>
        <w:t xml:space="preserve">¦     R ---LC                                            </w:t>
      </w:r>
      <w:r>
        <w:t xml:space="preserve">                 ¦</w:t>
      </w:r>
    </w:p>
    <w:p w:rsidR="00000000" w:rsidRDefault="006D1C27">
      <w:pPr>
        <w:pStyle w:val="HTML"/>
      </w:pPr>
      <w:r>
        <w:t>¦       ---Неприоритетное -                                               ¦</w:t>
      </w:r>
    </w:p>
    <w:p w:rsidR="00000000" w:rsidRDefault="006D1C27">
      <w:pPr>
        <w:pStyle w:val="HTML"/>
      </w:pPr>
      <w:r>
        <w:t>¦       ---AO               __________________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Отп</w:t>
      </w:r>
      <w:r>
        <w:t>равляющий назначенный оператор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lastRenderedPageBreak/>
        <w:t>¦     Отправляющее учреждение                                             ¦</w:t>
      </w:r>
    </w:p>
    <w:p w:rsidR="00000000" w:rsidRDefault="006D1C27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6D1C27">
      <w:pPr>
        <w:pStyle w:val="HTML"/>
      </w:pPr>
      <w:r>
        <w:t>¦     Отправляющий служащий            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-----------------------------------------------------------</w:t>
      </w:r>
      <w:r>
        <w:t>------   ¦</w:t>
      </w:r>
    </w:p>
    <w:p w:rsidR="00000000" w:rsidRDefault="006D1C27">
      <w:pPr>
        <w:pStyle w:val="HTML"/>
      </w:pPr>
      <w:r>
        <w:t>¦     Учреждение назначения                                            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 xml:space="preserve">¦     </w:t>
      </w:r>
      <w:r>
        <w:t>-----------------------------------------------------------------   ¦</w:t>
      </w:r>
    </w:p>
    <w:p w:rsidR="00000000" w:rsidRDefault="006D1C27">
      <w:pPr>
        <w:pStyle w:val="HTML"/>
      </w:pPr>
      <w:r>
        <w:t>¦                                                                         ¦</w:t>
      </w:r>
    </w:p>
    <w:p w:rsidR="00000000" w:rsidRDefault="006D1C27">
      <w:pPr>
        <w:pStyle w:val="HTML"/>
      </w:pPr>
      <w:r>
        <w:t>¦     В случае ошибки приложить этот ярлык к поверочному уведомлению      ¦</w:t>
      </w:r>
    </w:p>
    <w:p w:rsidR="00000000" w:rsidRDefault="006D1C27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6D1C27">
      <w:pPr>
        <w:pStyle w:val="left"/>
      </w:pPr>
      <w:r>
        <w:t>Размеры: 105 х 74 мм или 148 х 105 мм, цвет розовый</w:t>
      </w:r>
    </w:p>
    <w:p w:rsidR="00000000" w:rsidRDefault="006D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27">
      <w:pPr>
        <w:pStyle w:val="just"/>
      </w:pPr>
      <w:r>
        <w:t>Примечание. Учитывая потребности своих служб, назначенные операторы могут слегка изменить текст, размеры и цвет этих бланков, не слишком, однако, отклоняясь от у</w:t>
      </w:r>
      <w:r>
        <w:t>казаний, содержащихся в образце.</w:t>
      </w:r>
    </w:p>
    <w:p w:rsidR="00000000" w:rsidRDefault="006D1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27">
      <w:pPr>
        <w:pStyle w:val="right"/>
      </w:pPr>
      <w:r>
        <w:t>Источник - Регламент Всемирного почтового союза от 11.11.2008</w:t>
      </w:r>
    </w:p>
    <w:p w:rsidR="00000000" w:rsidRDefault="006D1C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https://порядокправа.рф/obrazecy/yarlyk_dlya_pachek_forma_n_cn_26.htm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27"/>
    <w:rsid w:val="006D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AFEBD-B985-4688-BB61-272B3C7A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yarlyk_dlya_pachek_forma_n_c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Ярлык для пачек. Форма № CN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