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BD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присяжного заседателя</w:t>
      </w:r>
    </w:p>
    <w:p w:rsidR="00000000" w:rsidRDefault="000B2BD7">
      <w:pPr>
        <w:pStyle w:val="HTML"/>
      </w:pPr>
      <w:r>
        <w:t xml:space="preserve">                                        В _________________________________</w:t>
      </w:r>
    </w:p>
    <w:p w:rsidR="00000000" w:rsidRDefault="000B2BD7">
      <w:pPr>
        <w:pStyle w:val="HTML"/>
      </w:pPr>
      <w:r>
        <w:t>районный (городской) суд</w:t>
      </w:r>
    </w:p>
    <w:p w:rsidR="00000000" w:rsidRDefault="000B2BD7">
      <w:pPr>
        <w:pStyle w:val="HTML"/>
      </w:pPr>
      <w:r>
        <w:t>___________________________________</w:t>
      </w:r>
    </w:p>
    <w:p w:rsidR="00000000" w:rsidRDefault="000B2BD7">
      <w:pPr>
        <w:pStyle w:val="HTML"/>
      </w:pPr>
      <w:r>
        <w:t>области (края, республики)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от ________________________________</w:t>
      </w:r>
    </w:p>
    <w:p w:rsidR="00000000" w:rsidRDefault="000B2BD7">
      <w:pPr>
        <w:pStyle w:val="HTML"/>
      </w:pPr>
      <w:r>
        <w:t>___________________________________</w:t>
      </w:r>
    </w:p>
    <w:p w:rsidR="00000000" w:rsidRDefault="000B2BD7">
      <w:pPr>
        <w:pStyle w:val="HTML"/>
      </w:pPr>
      <w:r>
        <w:t>(ФИО, процессуальное положение</w:t>
      </w:r>
    </w:p>
    <w:p w:rsidR="00000000" w:rsidRDefault="000B2BD7">
      <w:pPr>
        <w:pStyle w:val="HTML"/>
      </w:pPr>
      <w:r>
        <w:t>стороны по делу)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Дело N ________________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Ходатайство</w:t>
      </w:r>
    </w:p>
    <w:p w:rsidR="00000000" w:rsidRDefault="000B2BD7">
      <w:pPr>
        <w:pStyle w:val="HTML"/>
      </w:pPr>
      <w:r>
        <w:t>об отводе присяжного заседателя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В связи с _______________________________________________________</w:t>
      </w:r>
      <w:r>
        <w:t>______</w:t>
      </w:r>
    </w:p>
    <w:p w:rsidR="00000000" w:rsidRDefault="000B2BD7">
      <w:pPr>
        <w:pStyle w:val="HTML"/>
      </w:pPr>
      <w:r>
        <w:t>___________________________________________________________________________</w:t>
      </w:r>
    </w:p>
    <w:p w:rsidR="00000000" w:rsidRDefault="000B2BD7">
      <w:pPr>
        <w:pStyle w:val="HTML"/>
      </w:pPr>
      <w:r>
        <w:t>___________________________________________________________________________</w:t>
      </w:r>
    </w:p>
    <w:p w:rsidR="00000000" w:rsidRDefault="000B2BD7">
      <w:pPr>
        <w:pStyle w:val="HTML"/>
      </w:pPr>
      <w:r>
        <w:t>__________________________________________________________________________.</w:t>
      </w:r>
    </w:p>
    <w:p w:rsidR="00000000" w:rsidRDefault="000B2BD7">
      <w:pPr>
        <w:pStyle w:val="HTML"/>
      </w:pPr>
      <w:r>
        <w:t>(указать основания дл</w:t>
      </w:r>
      <w:r>
        <w:t>я отвода кандидатуры присяжного заседателя)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На  основании  вышеперечисленных обстоятельств,  вызывающих  сомнения в</w:t>
      </w:r>
    </w:p>
    <w:p w:rsidR="00000000" w:rsidRDefault="000B2BD7">
      <w:pPr>
        <w:pStyle w:val="HTML"/>
      </w:pPr>
      <w:r>
        <w:t>беспристрастности и объективности ____________________________________, и в</w:t>
      </w:r>
    </w:p>
    <w:p w:rsidR="00000000" w:rsidRDefault="000B2BD7">
      <w:pPr>
        <w:pStyle w:val="HTML"/>
      </w:pPr>
      <w:r>
        <w:t>(ФИО кандидата в присяжные заседатели)</w:t>
      </w:r>
    </w:p>
    <w:p w:rsidR="00000000" w:rsidRDefault="000B2BD7">
      <w:pPr>
        <w:pStyle w:val="HTML"/>
      </w:pPr>
      <w:r>
        <w:t>соответствии с ч. 10 ст.</w:t>
      </w:r>
      <w:r>
        <w:t xml:space="preserve"> 328 УПК РФ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ПРОШУ СУД: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Признать перечисленные обстоятельства достаточными для отвода  кандидатуры</w:t>
      </w:r>
    </w:p>
    <w:p w:rsidR="00000000" w:rsidRDefault="000B2BD7">
      <w:pPr>
        <w:pStyle w:val="HTML"/>
      </w:pPr>
      <w:r>
        <w:t xml:space="preserve">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0B2BD7">
      <w:pPr>
        <w:pStyle w:val="HTML"/>
      </w:pPr>
      <w:r>
        <w:t>(ФИО кандидата в присяжные заседатели)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 xml:space="preserve">_______________________    ___________________   </w:t>
      </w:r>
      <w:r>
        <w:t>____________________</w:t>
      </w:r>
    </w:p>
    <w:p w:rsidR="00000000" w:rsidRDefault="000B2BD7">
      <w:pPr>
        <w:pStyle w:val="HTML"/>
      </w:pPr>
      <w:r>
        <w:t>(заявитель ходатайства)         (подпись)                (ФИО)</w:t>
      </w:r>
    </w:p>
    <w:p w:rsidR="00000000" w:rsidRDefault="000B2BD7">
      <w:pPr>
        <w:pStyle w:val="HTML"/>
      </w:pPr>
    </w:p>
    <w:p w:rsidR="00000000" w:rsidRDefault="000B2BD7">
      <w:pPr>
        <w:pStyle w:val="HTML"/>
      </w:pPr>
      <w:r>
        <w:t>"___"______________ ____ г.</w:t>
      </w:r>
    </w:p>
    <w:p w:rsidR="00000000" w:rsidRDefault="000B2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D7">
      <w:pPr>
        <w:pStyle w:val="sel"/>
        <w:divId w:val="494759884"/>
      </w:pPr>
      <w:r>
        <w:t>1 Присяжными заседателями и кандидатами в присяжные заседатели не могут быть лица:</w:t>
      </w:r>
    </w:p>
    <w:p w:rsidR="00000000" w:rsidRDefault="000B2BD7">
      <w:pPr>
        <w:pStyle w:val="just"/>
        <w:divId w:val="494759884"/>
      </w:pPr>
      <w:r>
        <w:t xml:space="preserve">1) не достигшие к моменту составления списков кандидатов в </w:t>
      </w:r>
      <w:r>
        <w:t>присяжные заседатели возраста 25 лет;</w:t>
      </w:r>
    </w:p>
    <w:p w:rsidR="00000000" w:rsidRDefault="000B2BD7">
      <w:pPr>
        <w:pStyle w:val="just"/>
        <w:divId w:val="494759884"/>
      </w:pPr>
      <w:r>
        <w:t>2) имеющие непогашенную или неснятую судимость;</w:t>
      </w:r>
    </w:p>
    <w:p w:rsidR="00000000" w:rsidRDefault="000B2BD7">
      <w:pPr>
        <w:pStyle w:val="just"/>
        <w:divId w:val="494759884"/>
      </w:pPr>
      <w:r>
        <w:t>3) признанные судом недееспособными или ограниченные судом в дееспособности;</w:t>
      </w:r>
    </w:p>
    <w:p w:rsidR="00000000" w:rsidRDefault="000B2BD7">
      <w:pPr>
        <w:pStyle w:val="just"/>
        <w:divId w:val="494759884"/>
      </w:pPr>
      <w:r>
        <w:t>4) состоящие на учете в наркологическом или психоневрологическом диспансере в связи с лечение</w:t>
      </w:r>
      <w:r>
        <w:t>м от алкоголизма, наркомании, токсикомании, хронических и затяжных психических расстройств.</w:t>
      </w:r>
    </w:p>
    <w:p w:rsidR="00000000" w:rsidRDefault="000B2BD7">
      <w:pPr>
        <w:pStyle w:val="just"/>
        <w:divId w:val="494759884"/>
      </w:pPr>
      <w:r>
        <w:t>К участию в рассмотрении судом конкретного уголовного дела в порядке, установленном Уголовно-процессуальным кодексом Российской Федерации, в качестве присяжных засе</w:t>
      </w:r>
      <w:r>
        <w:t>дателей не допускаются также лица:</w:t>
      </w:r>
    </w:p>
    <w:p w:rsidR="00000000" w:rsidRDefault="000B2BD7">
      <w:pPr>
        <w:pStyle w:val="just"/>
        <w:divId w:val="494759884"/>
      </w:pPr>
      <w:r>
        <w:lastRenderedPageBreak/>
        <w:t>1) подозреваемые или обвиняемые в совершении преступлений;</w:t>
      </w:r>
    </w:p>
    <w:p w:rsidR="00000000" w:rsidRDefault="000B2BD7">
      <w:pPr>
        <w:pStyle w:val="just"/>
        <w:divId w:val="494759884"/>
      </w:pPr>
      <w:r>
        <w:t>2) не владеющие языком, на котором ведется судопроизводство;</w:t>
      </w:r>
    </w:p>
    <w:p w:rsidR="00000000" w:rsidRDefault="000B2BD7">
      <w:pPr>
        <w:pStyle w:val="just"/>
        <w:divId w:val="494759884"/>
      </w:pPr>
      <w:r>
        <w:t xml:space="preserve">3) имеющие физические или психические недостатки, препятствующие полноценному участию в рассмотрении </w:t>
      </w:r>
      <w:r>
        <w:t>судом уголовного дела.</w:t>
      </w:r>
    </w:p>
    <w:p w:rsidR="00000000" w:rsidRDefault="000B2BD7">
      <w:pPr>
        <w:pStyle w:val="just"/>
        <w:divId w:val="494759884"/>
      </w:pPr>
      <w:r>
        <w:t>(Статья 3 ФЗ "О присяжных заседателях федеральных судов общей юрисдикции в Российской Федерации" от 20.08.2004 N 113-ФЗ.)</w:t>
      </w:r>
    </w:p>
    <w:p w:rsidR="00000000" w:rsidRDefault="000B2BD7">
      <w:pPr>
        <w:pStyle w:val="right"/>
      </w:pPr>
      <w:r>
        <w:t>Источник - Касенов Е.Б.</w:t>
      </w:r>
    </w:p>
    <w:p w:rsidR="00000000" w:rsidRDefault="000B2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https://порядокправа.рф/obrazecy/xodatajstvo_ob_otvode_prisyazhnogo_zasedatelya.htm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D7"/>
    <w:rsid w:val="000B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79F2E2-2DDD-48E3-BEBA-C624CD19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75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prisyazhnogo_zase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присяжного заседателя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