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B2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проведении комплексной проверки кредитной организации, ходатайствующей о выдаче генеральной лицензии</w:t>
      </w:r>
    </w:p>
    <w:p w:rsidR="00000000" w:rsidRDefault="007B2B20">
      <w:pPr>
        <w:pStyle w:val="HTML"/>
      </w:pPr>
      <w:r>
        <w:t xml:space="preserve">                                  В территориальное учреждение Центрального</w:t>
      </w:r>
    </w:p>
    <w:p w:rsidR="00000000" w:rsidRDefault="007B2B20">
      <w:pPr>
        <w:pStyle w:val="HTML"/>
      </w:pPr>
      <w:r>
        <w:t>Банка Российской Федерации</w:t>
      </w:r>
    </w:p>
    <w:p w:rsidR="00000000" w:rsidRDefault="007B2B20">
      <w:pPr>
        <w:pStyle w:val="HTML"/>
      </w:pPr>
    </w:p>
    <w:p w:rsidR="00000000" w:rsidRDefault="007B2B20">
      <w:pPr>
        <w:pStyle w:val="HTML"/>
      </w:pPr>
      <w:r>
        <w:t>Ходатайство</w:t>
      </w:r>
    </w:p>
    <w:p w:rsidR="00000000" w:rsidRDefault="007B2B20">
      <w:pPr>
        <w:pStyle w:val="HTML"/>
      </w:pPr>
      <w:r>
        <w:t>о проведении комплексной проверки кредитной организации,</w:t>
      </w:r>
    </w:p>
    <w:p w:rsidR="00000000" w:rsidRDefault="007B2B20">
      <w:pPr>
        <w:pStyle w:val="HTML"/>
      </w:pPr>
      <w:r>
        <w:t>ходатайствующей о выдаче генеральной лицензии</w:t>
      </w:r>
    </w:p>
    <w:p w:rsidR="00000000" w:rsidRDefault="007B2B20">
      <w:pPr>
        <w:pStyle w:val="HTML"/>
      </w:pPr>
    </w:p>
    <w:p w:rsidR="00000000" w:rsidRDefault="007B2B20">
      <w:pPr>
        <w:pStyle w:val="HTML"/>
      </w:pPr>
      <w:r>
        <w:t>В связи с наличием у __________________________________________________</w:t>
      </w:r>
    </w:p>
    <w:p w:rsidR="00000000" w:rsidRDefault="007B2B20">
      <w:pPr>
        <w:pStyle w:val="HTML"/>
      </w:pPr>
      <w:r>
        <w:t>(полное наименование кредитной организации, ИНН,</w:t>
      </w:r>
    </w:p>
    <w:p w:rsidR="00000000" w:rsidRDefault="007B2B20">
      <w:pPr>
        <w:pStyle w:val="HTML"/>
      </w:pPr>
      <w:r>
        <w:t>ОГРН, адрес)</w:t>
      </w:r>
    </w:p>
    <w:p w:rsidR="00000000" w:rsidRDefault="007B2B20">
      <w:pPr>
        <w:pStyle w:val="HTML"/>
      </w:pPr>
      <w:r>
        <w:t>лицензии на осущес</w:t>
      </w:r>
      <w:r>
        <w:t>твление всех банковских операций со средствами в рублях и</w:t>
      </w:r>
    </w:p>
    <w:p w:rsidR="00000000" w:rsidRDefault="007B2B20">
      <w:pPr>
        <w:pStyle w:val="HTML"/>
      </w:pPr>
      <w:r>
        <w:t>иностранной   валюте,   а  также  выполнением  установленных  статьей  11.2</w:t>
      </w:r>
    </w:p>
    <w:p w:rsidR="00000000" w:rsidRDefault="007B2B20">
      <w:pPr>
        <w:pStyle w:val="HTML"/>
      </w:pPr>
      <w:r>
        <w:t>Федерального  закона  "О  банках  и  банковской  деятельности" требований к</w:t>
      </w:r>
    </w:p>
    <w:p w:rsidR="00000000" w:rsidRDefault="007B2B20">
      <w:pPr>
        <w:pStyle w:val="HTML"/>
      </w:pPr>
      <w:r>
        <w:t>размеру  собственных  средств  (капитала) и на</w:t>
      </w:r>
      <w:r>
        <w:t>мерением получить Генеральную</w:t>
      </w:r>
    </w:p>
    <w:p w:rsidR="00000000" w:rsidRDefault="007B2B20">
      <w:pPr>
        <w:pStyle w:val="HTML"/>
      </w:pPr>
      <w:r>
        <w:t>лицензию  и  на основании п. 14.3 Инструкции ЦБ РФ от 02.04.2010 N 135-И "О</w:t>
      </w:r>
    </w:p>
    <w:p w:rsidR="00000000" w:rsidRDefault="007B2B20">
      <w:pPr>
        <w:pStyle w:val="HTML"/>
      </w:pPr>
      <w:r>
        <w:t>порядке  принятия  Банком  России  решения  о  государственной  регистрации</w:t>
      </w:r>
    </w:p>
    <w:p w:rsidR="00000000" w:rsidRDefault="007B2B20">
      <w:pPr>
        <w:pStyle w:val="HTML"/>
      </w:pPr>
      <w:r>
        <w:t>кредитных   организаций  и  выдаче  лицензий  на  осуществление  банковски</w:t>
      </w:r>
      <w:r>
        <w:t>х</w:t>
      </w:r>
    </w:p>
    <w:p w:rsidR="00000000" w:rsidRDefault="007B2B20">
      <w:pPr>
        <w:pStyle w:val="HTML"/>
      </w:pPr>
      <w:r>
        <w:t>операций"   (зарег.  в  Минюсте  РФ  22.04.2010  N  16965)  ходатайствую  о</w:t>
      </w:r>
    </w:p>
    <w:p w:rsidR="00000000" w:rsidRDefault="007B2B20">
      <w:pPr>
        <w:pStyle w:val="HTML"/>
      </w:pPr>
      <w:r>
        <w:t>проведении   комплексной   проверки   кредитной   организации  в  период  с</w:t>
      </w:r>
    </w:p>
    <w:p w:rsidR="00000000" w:rsidRDefault="007B2B20">
      <w:pPr>
        <w:pStyle w:val="HTML"/>
      </w:pPr>
      <w:r>
        <w:t>"___"________ ___ г. по "___"________ ___ г.</w:t>
      </w:r>
    </w:p>
    <w:p w:rsidR="00000000" w:rsidRDefault="007B2B20">
      <w:pPr>
        <w:pStyle w:val="HTML"/>
      </w:pPr>
    </w:p>
    <w:p w:rsidR="00000000" w:rsidRDefault="007B2B20">
      <w:pPr>
        <w:pStyle w:val="HTML"/>
      </w:pPr>
      <w:r>
        <w:t>Руководитель кредитной организации</w:t>
      </w:r>
    </w:p>
    <w:p w:rsidR="00000000" w:rsidRDefault="007B2B20">
      <w:pPr>
        <w:pStyle w:val="HTML"/>
      </w:pPr>
      <w:r>
        <w:t>___________________</w:t>
      </w:r>
    </w:p>
    <w:p w:rsidR="00000000" w:rsidRDefault="007B2B20">
      <w:pPr>
        <w:pStyle w:val="HTML"/>
      </w:pPr>
      <w:r>
        <w:t>(</w:t>
      </w:r>
      <w:r>
        <w:t>подпись)</w:t>
      </w:r>
    </w:p>
    <w:p w:rsidR="00000000" w:rsidRDefault="007B2B20">
      <w:pPr>
        <w:pStyle w:val="HTML"/>
      </w:pPr>
      <w:r>
        <w:t>М.П.</w:t>
      </w:r>
    </w:p>
    <w:p w:rsidR="00000000" w:rsidRDefault="007B2B20">
      <w:pPr>
        <w:pStyle w:val="HTML"/>
      </w:pPr>
      <w:r>
        <w:t>"___"________ ___ г.</w:t>
      </w:r>
    </w:p>
    <w:p w:rsidR="00000000" w:rsidRDefault="007B2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B20">
      <w:pPr>
        <w:pStyle w:val="right"/>
      </w:pPr>
      <w:r>
        <w:t>Источник - Кабанов О.М.</w:t>
      </w:r>
    </w:p>
    <w:p w:rsidR="00000000" w:rsidRDefault="007B2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https://порядокправа.рф/obrazecy/xodatajstvo_o_provedenii_kompleksnoj_proverki_kreditnoj_organizacii_xodataj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stvuyushhej_o_vydache_genera.htm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B20"/>
    <w:rsid w:val="007B2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039A1-5ECA-471A-97DB-E8A6511C2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ovedenii_kompleksnoj_proverki_kreditnoj_organizacii_xodatajstvuyushhej_o_vydache_ge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комплексной проверки кредитной организации, ходатайствующей о выдаче генеральной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2022-08-25T14:35:00Z</dcterms:created>
  <dcterms:modified xsi:type="dcterms:W3CDTF">2022-08-25T14:35:00Z</dcterms:modified>
</cp:coreProperties>
</file>