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61F9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прекращении права на работу с вкладами</w:t>
      </w:r>
    </w:p>
    <w:p w:rsidR="00000000" w:rsidRDefault="004F61F9">
      <w:pPr>
        <w:pStyle w:val="right"/>
      </w:pPr>
      <w:r>
        <w:t>Приложение 2 к Указанию Банка России от 21 сентября 2009 года N 2296-У "</w:t>
      </w:r>
      <w:r>
        <w:t>О порядке представления банком ходатайства о прекращении права на работу с вкладами на основании требования Банка России, направляемого в случае несоответствия банка требованиям к участию в системе страхования вкладов или</w:t>
      </w:r>
    </w:p>
    <w:p w:rsidR="00000000" w:rsidRDefault="004F61F9">
      <w:pPr>
        <w:pStyle w:val="right"/>
      </w:pPr>
      <w:r>
        <w:t>в соответствии с частью 3.4 статьи</w:t>
      </w:r>
      <w:r>
        <w:t xml:space="preserve"> 48 </w:t>
      </w:r>
      <w:r>
        <w:br/>
        <w:t xml:space="preserve">Федерального закона "О страховании </w:t>
      </w:r>
      <w:r>
        <w:br/>
        <w:t xml:space="preserve">вкладов физических лиц в банках </w:t>
      </w:r>
      <w:r>
        <w:br/>
        <w:t xml:space="preserve">Российской Федерации", и порядке </w:t>
      </w:r>
      <w:r>
        <w:br/>
        <w:t xml:space="preserve">признания утратившей силу лицензии </w:t>
      </w:r>
      <w:r>
        <w:br/>
        <w:t xml:space="preserve">Банка России на привлечение </w:t>
      </w:r>
      <w:r>
        <w:br/>
        <w:t xml:space="preserve">во вклады денежных средств </w:t>
      </w:r>
      <w:r>
        <w:br/>
        <w:t xml:space="preserve">физических лиц в рублях, или </w:t>
      </w:r>
      <w:r>
        <w:br/>
        <w:t xml:space="preserve">лицензии Банка России </w:t>
      </w:r>
      <w:r>
        <w:br/>
        <w:t>на</w:t>
      </w:r>
      <w:r>
        <w:t xml:space="preserve"> привлечение во вклады денежных </w:t>
      </w:r>
      <w:r>
        <w:br/>
        <w:t xml:space="preserve">средств физических лиц в рублях </w:t>
      </w:r>
      <w:r>
        <w:br/>
        <w:t xml:space="preserve">и иностранной валюте, </w:t>
      </w:r>
      <w:r>
        <w:br/>
        <w:t>или Генеральной лицензии"</w:t>
      </w:r>
    </w:p>
    <w:p w:rsidR="00000000" w:rsidRDefault="004F6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1F9">
      <w:pPr>
        <w:pStyle w:val="HTML"/>
      </w:pPr>
      <w:r>
        <w:t>_________________________________   _______________________________________</w:t>
      </w:r>
    </w:p>
    <w:p w:rsidR="00000000" w:rsidRDefault="004F61F9">
      <w:pPr>
        <w:pStyle w:val="HTML"/>
      </w:pPr>
      <w:r>
        <w:t xml:space="preserve">(полное фирменное наименование      (Банк России, ул. Неглинная </w:t>
      </w:r>
      <w:r>
        <w:t>12,</w:t>
      </w:r>
    </w:p>
    <w:p w:rsidR="00000000" w:rsidRDefault="004F61F9">
      <w:pPr>
        <w:pStyle w:val="HTML"/>
      </w:pPr>
      <w:r>
        <w:t>банка, адрес)              Москва, 107016 /</w:t>
      </w:r>
    </w:p>
    <w:p w:rsidR="00000000" w:rsidRDefault="004F61F9">
      <w:pPr>
        <w:pStyle w:val="HTML"/>
      </w:pPr>
      <w:r>
        <w:t>наименование территориального</w:t>
      </w:r>
    </w:p>
    <w:p w:rsidR="00000000" w:rsidRDefault="004F61F9">
      <w:pPr>
        <w:pStyle w:val="HTML"/>
      </w:pPr>
      <w:r>
        <w:t>учреждения Банка России, адрес)</w:t>
      </w:r>
    </w:p>
    <w:p w:rsidR="00000000" w:rsidRDefault="004F61F9">
      <w:pPr>
        <w:pStyle w:val="HTML"/>
      </w:pPr>
    </w:p>
    <w:p w:rsidR="00000000" w:rsidRDefault="004F61F9">
      <w:pPr>
        <w:pStyle w:val="HTML"/>
      </w:pPr>
      <w:r>
        <w:t>на N ____ от ____________</w:t>
      </w:r>
    </w:p>
    <w:p w:rsidR="00000000" w:rsidRDefault="004F61F9">
      <w:pPr>
        <w:pStyle w:val="HTML"/>
      </w:pPr>
    </w:p>
    <w:p w:rsidR="00000000" w:rsidRDefault="004F61F9">
      <w:pPr>
        <w:pStyle w:val="HTML"/>
      </w:pPr>
      <w:r>
        <w:t>Ходатайство о прекращении права</w:t>
      </w:r>
    </w:p>
    <w:p w:rsidR="00000000" w:rsidRDefault="004F61F9">
      <w:pPr>
        <w:pStyle w:val="HTML"/>
      </w:pPr>
      <w:r>
        <w:t>на работу с вкладами</w:t>
      </w:r>
    </w:p>
    <w:p w:rsidR="00000000" w:rsidRDefault="004F61F9">
      <w:pPr>
        <w:pStyle w:val="HTML"/>
      </w:pPr>
    </w:p>
    <w:p w:rsidR="00000000" w:rsidRDefault="004F61F9">
      <w:pPr>
        <w:pStyle w:val="HTML"/>
      </w:pPr>
      <w:r>
        <w:t>В соответствии с требованием Банка России от "__" ______________</w:t>
      </w:r>
      <w:r>
        <w:t>_ 20__ года</w:t>
      </w:r>
    </w:p>
    <w:p w:rsidR="00000000" w:rsidRDefault="004F61F9">
      <w:pPr>
        <w:pStyle w:val="HTML"/>
      </w:pPr>
      <w:r>
        <w:t>___________________________________________________________________________</w:t>
      </w:r>
    </w:p>
    <w:p w:rsidR="00000000" w:rsidRDefault="004F61F9">
      <w:pPr>
        <w:pStyle w:val="HTML"/>
      </w:pPr>
      <w:r>
        <w:t>(полное фирменное наименование банка)</w:t>
      </w:r>
    </w:p>
    <w:p w:rsidR="00000000" w:rsidRDefault="004F61F9">
      <w:pPr>
        <w:pStyle w:val="HTML"/>
      </w:pPr>
      <w:r>
        <w:t>ходатайствует перед Банком России о прекращении права на работу с вкладами.</w:t>
      </w:r>
    </w:p>
    <w:p w:rsidR="00000000" w:rsidRDefault="004F61F9">
      <w:pPr>
        <w:pStyle w:val="HTML"/>
      </w:pPr>
    </w:p>
    <w:p w:rsidR="00000000" w:rsidRDefault="004F61F9">
      <w:pPr>
        <w:pStyle w:val="HTML"/>
      </w:pPr>
      <w:r>
        <w:t>________________         __________________        __</w:t>
      </w:r>
      <w:r>
        <w:t>______________________</w:t>
      </w:r>
    </w:p>
    <w:p w:rsidR="00000000" w:rsidRDefault="004F61F9">
      <w:pPr>
        <w:pStyle w:val="HTML"/>
      </w:pPr>
      <w:r>
        <w:t>(должность)                 (подпись)              (инициалы, фамилия)</w:t>
      </w:r>
    </w:p>
    <w:p w:rsidR="00000000" w:rsidRDefault="004F61F9">
      <w:pPr>
        <w:pStyle w:val="HTML"/>
      </w:pPr>
    </w:p>
    <w:p w:rsidR="00000000" w:rsidRDefault="004F61F9">
      <w:pPr>
        <w:pStyle w:val="HTML"/>
      </w:pPr>
      <w:r>
        <w:t>М.П. банка</w:t>
      </w:r>
    </w:p>
    <w:p w:rsidR="00000000" w:rsidRDefault="004F6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1F9">
      <w:pPr>
        <w:pStyle w:val="right"/>
      </w:pPr>
      <w:r>
        <w:t>Источник - Указание Банка России от 21.09.2009 № 2296-У</w:t>
      </w:r>
    </w:p>
    <w:p w:rsidR="00000000" w:rsidRDefault="004F61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https://порядокправа.рф/obrazecy/xodatajstvo_o_prekrashhenii_prava_na_rabotu_s_vkladami.htm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9"/>
    <w:rsid w:val="004F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806CF6-716A-4B7F-B844-0E0D024F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ekrashhenii_prava_na_rabotu_s_vklad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 права на работу с вкладами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2022-08-25T14:29:00Z</dcterms:created>
  <dcterms:modified xsi:type="dcterms:W3CDTF">2022-08-25T14:29:00Z</dcterms:modified>
</cp:coreProperties>
</file>