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B4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кредитной организации о выдаче лицензии, расширяющей деятельность кредитной организации</w:t>
      </w:r>
    </w:p>
    <w:p w:rsidR="00000000" w:rsidRDefault="00AA1B44">
      <w:pPr>
        <w:pStyle w:val="right"/>
      </w:pPr>
      <w:r>
        <w:t>В территориальное учреждение Центрального Банка Российской Федерации</w:t>
      </w:r>
    </w:p>
    <w:p w:rsidR="00000000" w:rsidRDefault="00AA1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B44">
      <w:pPr>
        <w:pStyle w:val="3"/>
        <w:rPr>
          <w:rFonts w:eastAsia="Times New Roman"/>
        </w:rPr>
      </w:pPr>
      <w:r>
        <w:rPr>
          <w:rFonts w:eastAsia="Times New Roman"/>
        </w:rPr>
        <w:t xml:space="preserve">Ходатайство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кредитной организации о выдаче лицензии, расширяющей деятельность кредитной организации</w:t>
      </w:r>
    </w:p>
    <w:p w:rsidR="00000000" w:rsidRDefault="00AA1B44">
      <w:pPr>
        <w:pStyle w:val="HTML"/>
      </w:pPr>
      <w:r>
        <w:t xml:space="preserve">    В связи с наличием у __________________________________________________</w:t>
      </w:r>
    </w:p>
    <w:p w:rsidR="00000000" w:rsidRDefault="00AA1B44">
      <w:pPr>
        <w:pStyle w:val="HTML"/>
      </w:pPr>
      <w:r>
        <w:t>(полное наименование кредитной организации, ИНН,</w:t>
      </w:r>
    </w:p>
    <w:p w:rsidR="00000000" w:rsidRDefault="00AA1B44">
      <w:pPr>
        <w:pStyle w:val="HTML"/>
      </w:pPr>
      <w:r>
        <w:t>____________ лицензии на осуществление след</w:t>
      </w:r>
      <w:r>
        <w:t>ующих банковских операций: _____</w:t>
      </w:r>
    </w:p>
    <w:p w:rsidR="00000000" w:rsidRDefault="00AA1B44">
      <w:pPr>
        <w:pStyle w:val="HTML"/>
      </w:pPr>
      <w:r>
        <w:t>ОГРН, адрес)</w:t>
      </w:r>
    </w:p>
    <w:p w:rsidR="00000000" w:rsidRDefault="00AA1B44">
      <w:pPr>
        <w:pStyle w:val="HTML"/>
      </w:pPr>
      <w:r>
        <w:t>___________________________, намерением расширить перечень видов банковской</w:t>
      </w:r>
    </w:p>
    <w:p w:rsidR="00000000" w:rsidRDefault="00AA1B44">
      <w:pPr>
        <w:pStyle w:val="HTML"/>
      </w:pPr>
      <w:r>
        <w:t>деятельности и на  основании п. 14.6 Инструкции ЦБ РФ от 02.04.2010 N 135-И</w:t>
      </w:r>
    </w:p>
    <w:p w:rsidR="00000000" w:rsidRDefault="00AA1B44">
      <w:pPr>
        <w:pStyle w:val="HTML"/>
      </w:pPr>
      <w:r>
        <w:t>"О порядке  принятия  Банком  России решения о  государств</w:t>
      </w:r>
      <w:r>
        <w:t>енной регистрации</w:t>
      </w:r>
    </w:p>
    <w:p w:rsidR="00000000" w:rsidRDefault="00AA1B44">
      <w:pPr>
        <w:pStyle w:val="HTML"/>
      </w:pPr>
      <w:r>
        <w:t>кредитных организаций  и  выдаче   лицензий   на  осуществление  банковских</w:t>
      </w:r>
    </w:p>
    <w:p w:rsidR="00000000" w:rsidRDefault="00AA1B44">
      <w:pPr>
        <w:pStyle w:val="HTML"/>
      </w:pPr>
      <w:r>
        <w:t>операций"  (зарег. в Минюсте РФ 22.04.2010 N 16965)  ходатайствую  о выдаче</w:t>
      </w:r>
    </w:p>
    <w:p w:rsidR="00000000" w:rsidRDefault="00AA1B44">
      <w:pPr>
        <w:pStyle w:val="HTML"/>
      </w:pPr>
      <w:r>
        <w:t>лицензии на __________________________________________________________.</w:t>
      </w:r>
    </w:p>
    <w:p w:rsidR="00000000" w:rsidRDefault="00AA1B44">
      <w:pPr>
        <w:pStyle w:val="HTML"/>
      </w:pPr>
      <w:r>
        <w:t>(виды, расширя</w:t>
      </w:r>
      <w:r>
        <w:t>ющие деятельность кредитной организации)</w:t>
      </w:r>
    </w:p>
    <w:p w:rsidR="00000000" w:rsidRDefault="00AA1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B44">
      <w:pPr>
        <w:pStyle w:val="just"/>
      </w:pPr>
      <w:r>
        <w:t>Приложения:</w:t>
      </w:r>
    </w:p>
    <w:p w:rsidR="00000000" w:rsidRDefault="00AA1B44">
      <w:pPr>
        <w:pStyle w:val="just"/>
      </w:pPr>
      <w:r>
        <w:t>1. Опубликованный годовой отчет за 20__ г., подтвержденный аудиторской организацией, в 2-х экз.</w:t>
      </w:r>
    </w:p>
    <w:p w:rsidR="00000000" w:rsidRDefault="00AA1B44">
      <w:pPr>
        <w:pStyle w:val="just"/>
      </w:pPr>
      <w:r>
        <w:t>2. Надлежащим образом заверенная копия аудиторского заключения за предшествующий год (если эти документы р</w:t>
      </w:r>
      <w:r>
        <w:t>анее не представлялись в территориальное учреждение Банка России) в 2-х экз.</w:t>
      </w:r>
    </w:p>
    <w:p w:rsidR="00000000" w:rsidRDefault="00AA1B44">
      <w:pPr>
        <w:pStyle w:val="just"/>
      </w:pPr>
      <w:r>
        <w:t>3. Бизнес-план кредитной организации (или: в предусмотренных нормативными актами Банка России случаях - изменения и дополнения к бизнес-плану) в 2-х экз.</w:t>
      </w:r>
    </w:p>
    <w:p w:rsidR="00000000" w:rsidRDefault="00AA1B44">
      <w:pPr>
        <w:pStyle w:val="just"/>
      </w:pPr>
      <w:r>
        <w:t>4. Подтверждения уполномо</w:t>
      </w:r>
      <w:r>
        <w:t>ченных органов об отсутствии задолженности кредитной организации перед федеральным бюджетом, бюджетом соответствующего субъекта Российской Федерации, соответствующим местным бюджетом и государственными внебюджетными фондами.</w:t>
      </w:r>
    </w:p>
    <w:p w:rsidR="00000000" w:rsidRDefault="00AA1B44">
      <w:pPr>
        <w:pStyle w:val="just"/>
      </w:pPr>
      <w:r>
        <w:t>(Для получения лицензии на прив</w:t>
      </w:r>
      <w:r>
        <w:t>лечение во вклады и размещение драгоценных металлов кредитная организация дополнительно представляет (в одном экземпляре):</w:t>
      </w:r>
    </w:p>
    <w:p w:rsidR="00000000" w:rsidRDefault="00AA1B44">
      <w:pPr>
        <w:pStyle w:val="just"/>
      </w:pPr>
      <w:r>
        <w:t>5. Надлежащим образом заверенную копию документа, выдаваемого Министерством финансов Российской Федерации и подтверждающего согласова</w:t>
      </w:r>
      <w:r>
        <w:t>ние осуществления кредитной организацией операций с драгоценными металлами.</w:t>
      </w:r>
    </w:p>
    <w:p w:rsidR="00000000" w:rsidRDefault="00AA1B44">
      <w:pPr>
        <w:pStyle w:val="just"/>
      </w:pPr>
      <w:r>
        <w:t>6. Справку кредитной организации о наличии весоизмерительных приборов и разновесов в случаях, установленных нормативными актами Банка России.)</w:t>
      </w:r>
    </w:p>
    <w:p w:rsidR="00000000" w:rsidRDefault="00AA1B44">
      <w:pPr>
        <w:pStyle w:val="just"/>
      </w:pPr>
      <w:r>
        <w:lastRenderedPageBreak/>
        <w:t>(Для получения банком, с даты государ</w:t>
      </w:r>
      <w:r>
        <w:t>ственной регистрации которого прошло менее двух лет, лицензии на осуществление банковских операций, указанной в подп. 14.1.3 или подп. 14.1.4 п. 14.1 Инструкции N 135-И, банк дополнительно представляет:</w:t>
      </w:r>
    </w:p>
    <w:p w:rsidR="00000000" w:rsidRDefault="00AA1B44">
      <w:pPr>
        <w:pStyle w:val="just"/>
      </w:pPr>
      <w:r>
        <w:t xml:space="preserve">7. Письменное подтверждение о раскрытии </w:t>
      </w:r>
      <w:r>
        <w:rPr>
          <w:vertAlign w:val="superscript"/>
        </w:rPr>
        <w:t>2</w:t>
      </w:r>
      <w:r>
        <w:t xml:space="preserve"> неограничен</w:t>
      </w:r>
      <w:r>
        <w:t>ному кругу лиц информации о лицах, оказывающих существенное (прямое или косвенное) влияние на решения, принимаемые органами управления банка.</w:t>
      </w:r>
    </w:p>
    <w:p w:rsidR="00000000" w:rsidRDefault="00AA1B44">
      <w:pPr>
        <w:pStyle w:val="just"/>
      </w:pPr>
      <w:r>
        <w:t xml:space="preserve">8. Состав </w:t>
      </w:r>
      <w:r>
        <w:rPr>
          <w:vertAlign w:val="superscript"/>
        </w:rPr>
        <w:t>3</w:t>
      </w:r>
      <w:r>
        <w:t xml:space="preserve"> лиц (группы лиц), оказывающих существенное (прямое или косвенное) влияние на решения, принимаемые орга</w:t>
      </w:r>
      <w:r>
        <w:t>нами управления банка.)</w:t>
      </w:r>
    </w:p>
    <w:p w:rsidR="00000000" w:rsidRDefault="00AA1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B44">
      <w:pPr>
        <w:pStyle w:val="HTML"/>
      </w:pPr>
      <w:r>
        <w:t xml:space="preserve">    Руководитель кредитной организации</w:t>
      </w:r>
    </w:p>
    <w:p w:rsidR="00000000" w:rsidRDefault="00AA1B44">
      <w:pPr>
        <w:pStyle w:val="HTML"/>
      </w:pPr>
      <w:r>
        <w:t>___________________</w:t>
      </w:r>
    </w:p>
    <w:p w:rsidR="00000000" w:rsidRDefault="00AA1B44">
      <w:pPr>
        <w:pStyle w:val="HTML"/>
      </w:pPr>
      <w:r>
        <w:t>(подпись)</w:t>
      </w:r>
    </w:p>
    <w:p w:rsidR="00000000" w:rsidRDefault="00AA1B44">
      <w:pPr>
        <w:pStyle w:val="HTML"/>
      </w:pPr>
      <w:r>
        <w:t>М.П.</w:t>
      </w:r>
    </w:p>
    <w:p w:rsidR="00000000" w:rsidRDefault="00AA1B44">
      <w:pPr>
        <w:pStyle w:val="HTML"/>
      </w:pPr>
      <w:r>
        <w:t>"__"________ ___ г.</w:t>
      </w:r>
    </w:p>
    <w:p w:rsidR="00000000" w:rsidRDefault="00AA1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B44">
      <w:pPr>
        <w:pStyle w:val="sel"/>
        <w:divId w:val="1119955600"/>
      </w:pPr>
      <w:r>
        <w:t>1 На основании п. 14.6 Инструкции ЦБ РФ от 02.04.2010 N 135-И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(зарег. в Минюсте РФ 22.04.2010 N 16965) ходатайство подается в двух экземплярах.</w:t>
      </w:r>
    </w:p>
    <w:p w:rsidR="00000000" w:rsidRDefault="00AA1B44">
      <w:pPr>
        <w:pStyle w:val="sel"/>
        <w:divId w:val="1119955600"/>
      </w:pPr>
      <w:r>
        <w:t>2 Раскрытие неограниченно</w:t>
      </w:r>
      <w:r>
        <w:t>му кругу лиц информации о лицах, оказывающих существенное (прямое или косвенное) влияние на решения, принимаемые органами управления банка, осуществляется в порядке, установленном гл. 6.1 Указания Банка России N 1379-У.</w:t>
      </w:r>
    </w:p>
    <w:p w:rsidR="00000000" w:rsidRDefault="00AA1B44">
      <w:pPr>
        <w:pStyle w:val="sel"/>
        <w:divId w:val="1119955600"/>
      </w:pPr>
      <w:r>
        <w:t>3 Состав лиц (группы лиц), оказывающ</w:t>
      </w:r>
      <w:r>
        <w:t>их существенное (прямое или косвенное) влияние на решения, принимаемые органами управления банка, определен п. 2.1.1 приложения 3 к Указанию Банка России N 1379-У.</w:t>
      </w:r>
    </w:p>
    <w:p w:rsidR="00000000" w:rsidRDefault="00AA1B44">
      <w:pPr>
        <w:pStyle w:val="right"/>
      </w:pPr>
      <w:r>
        <w:t>Источник - Кабанов О.М.</w:t>
      </w:r>
    </w:p>
    <w:p w:rsidR="00000000" w:rsidRDefault="00AA1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https://порядокправа.рф/obrazecy/xodatajstvo_kreditnoj_orga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nizacii_o_vydache_licenzii_rasshiryayushhej_deyatelnost_kreditnoj_organizacii.htm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44"/>
    <w:rsid w:val="00AA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15FF1-AE29-49AB-AC3B-DEF2273A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95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kreditnoj_organizacii_o_vydache_licenzii_rasshiryayushhej_deyatelnost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кредитной организации о выдаче лицензии, расширяющей деятельность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2022-08-25T14:22:00Z</dcterms:created>
  <dcterms:modified xsi:type="dcterms:W3CDTF">2022-08-25T14:22:00Z</dcterms:modified>
</cp:coreProperties>
</file>