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F4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участка и верхнего строения пути. Форма № ЗАК</w:t>
      </w:r>
    </w:p>
    <w:p w:rsidR="00000000" w:rsidRDefault="00567F4F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567F4F">
      <w:pPr>
        <w:pStyle w:val="right"/>
      </w:pPr>
      <w:r>
        <w:t>Форма ЗАК</w:t>
      </w:r>
    </w:p>
    <w:p w:rsidR="00000000" w:rsidRDefault="0056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F4F">
      <w:pPr>
        <w:pStyle w:val="HTML"/>
      </w:pPr>
      <w:r>
        <w:t xml:space="preserve">              </w:t>
      </w:r>
      <w:r>
        <w:t>ХАРАКТЕРИСТИКА УЧАСТКА И ВЕРХНЕГО СТРОЕНИЯ ПУТИ</w:t>
      </w:r>
    </w:p>
    <w:p w:rsidR="00000000" w:rsidRDefault="00567F4F">
      <w:pPr>
        <w:pStyle w:val="HTML"/>
      </w:pPr>
    </w:p>
    <w:p w:rsidR="00000000" w:rsidRDefault="00567F4F">
      <w:pPr>
        <w:pStyle w:val="HTML"/>
      </w:pPr>
      <w:r>
        <w:t>1. Средства сигнализации и связи при движении поездов _________________</w:t>
      </w:r>
    </w:p>
    <w:p w:rsidR="00000000" w:rsidRDefault="00567F4F">
      <w:pPr>
        <w:pStyle w:val="HTML"/>
      </w:pPr>
      <w:r>
        <w:t>2. Полезная длина приемо-отправочных путей __________________________ м</w:t>
      </w:r>
    </w:p>
    <w:p w:rsidR="00000000" w:rsidRDefault="00567F4F">
      <w:pPr>
        <w:pStyle w:val="HTML"/>
      </w:pPr>
      <w:r>
        <w:t>3. Величина руководящего уклона:</w:t>
      </w:r>
    </w:p>
    <w:p w:rsidR="00000000" w:rsidRDefault="00567F4F">
      <w:pPr>
        <w:pStyle w:val="HTML"/>
      </w:pPr>
      <w:r>
        <w:t>в четном направлении _________</w:t>
      </w:r>
      <w:r>
        <w:t xml:space="preserve">_________ </w:t>
      </w:r>
      <w:r>
        <w:rPr>
          <w:noProof/>
        </w:rPr>
        <w:drawing>
          <wp:inline distT="0" distB="0" distL="0" distR="0">
            <wp:extent cx="182880" cy="152400"/>
            <wp:effectExtent l="0" t="0" r="762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567F4F">
      <w:pPr>
        <w:pStyle w:val="HTML"/>
      </w:pPr>
      <w:r>
        <w:t xml:space="preserve">в нечетном направлении ________________ </w:t>
      </w:r>
      <w:r>
        <w:rPr>
          <w:noProof/>
        </w:rPr>
        <w:drawing>
          <wp:inline distT="0" distB="0" distL="0" distR="0">
            <wp:extent cx="182880" cy="152400"/>
            <wp:effectExtent l="0" t="0" r="762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567F4F">
      <w:pPr>
        <w:pStyle w:val="HTML"/>
      </w:pPr>
      <w:r>
        <w:t>4. Тормозные участки __________________</w:t>
      </w:r>
    </w:p>
    <w:p w:rsidR="00000000" w:rsidRDefault="00567F4F">
      <w:pPr>
        <w:pStyle w:val="HTML"/>
      </w:pPr>
      <w:r>
        <w:t>5. Участок ____________ оборудован двусторонней автоблокировкой; в т.ч.</w:t>
      </w:r>
    </w:p>
    <w:p w:rsidR="00000000" w:rsidRDefault="00567F4F">
      <w:pPr>
        <w:pStyle w:val="HTML"/>
      </w:pPr>
      <w:r>
        <w:t>тональными рельсовыми цепями от _______ до ________.</w:t>
      </w:r>
    </w:p>
    <w:p w:rsidR="00000000" w:rsidRDefault="00567F4F">
      <w:pPr>
        <w:pStyle w:val="HTML"/>
      </w:pPr>
      <w:r>
        <w:t>6. Конструкция верхнего строения пути до ремонта:</w:t>
      </w:r>
    </w:p>
    <w:p w:rsidR="00000000" w:rsidRDefault="00567F4F">
      <w:pPr>
        <w:pStyle w:val="HTML"/>
      </w:pPr>
      <w:r>
        <w:t>рельсы ___________________ д</w:t>
      </w:r>
      <w:r>
        <w:t>линой ____ м,</w:t>
      </w:r>
    </w:p>
    <w:p w:rsidR="00000000" w:rsidRDefault="00567F4F">
      <w:pPr>
        <w:pStyle w:val="HTML"/>
      </w:pPr>
      <w:r>
        <w:t>шпалы ____________________,</w:t>
      </w:r>
    </w:p>
    <w:p w:rsidR="00000000" w:rsidRDefault="00567F4F">
      <w:pPr>
        <w:pStyle w:val="HTML"/>
      </w:pPr>
      <w:r>
        <w:t>скрепления _______________,</w:t>
      </w:r>
    </w:p>
    <w:p w:rsidR="00000000" w:rsidRDefault="00567F4F">
      <w:pPr>
        <w:pStyle w:val="HTML"/>
      </w:pPr>
      <w:r>
        <w:t>балласт - щебень _________ пород (песок, асбест);</w:t>
      </w:r>
    </w:p>
    <w:p w:rsidR="00000000" w:rsidRDefault="00567F4F">
      <w:pPr>
        <w:pStyle w:val="HTML"/>
      </w:pPr>
      <w:r>
        <w:t>загрязненность ___________%.</w:t>
      </w:r>
    </w:p>
    <w:p w:rsidR="00000000" w:rsidRDefault="00567F4F">
      <w:pPr>
        <w:pStyle w:val="HTML"/>
      </w:pPr>
    </w:p>
    <w:p w:rsidR="00000000" w:rsidRDefault="00567F4F">
      <w:pPr>
        <w:pStyle w:val="HTML"/>
      </w:pPr>
      <w:r>
        <w:t>Начальник _____________________________________________ дистанции пути.</w:t>
      </w:r>
    </w:p>
    <w:p w:rsidR="00000000" w:rsidRDefault="00567F4F">
      <w:pPr>
        <w:pStyle w:val="HTML"/>
      </w:pPr>
    </w:p>
    <w:p w:rsidR="00000000" w:rsidRDefault="00567F4F">
      <w:pPr>
        <w:pStyle w:val="HTML"/>
      </w:pPr>
      <w:r>
        <w:t>СОГЛАСОВАНО</w:t>
      </w:r>
    </w:p>
    <w:p w:rsidR="00000000" w:rsidRDefault="00567F4F">
      <w:pPr>
        <w:pStyle w:val="HTML"/>
      </w:pPr>
      <w:r>
        <w:t>Начальник службы</w:t>
      </w:r>
    </w:p>
    <w:p w:rsidR="00000000" w:rsidRDefault="00567F4F">
      <w:pPr>
        <w:pStyle w:val="HTML"/>
      </w:pPr>
      <w:r>
        <w:t>пути</w:t>
      </w:r>
      <w:r>
        <w:t xml:space="preserve"> территориальной Дирекции</w:t>
      </w:r>
    </w:p>
    <w:p w:rsidR="00000000" w:rsidRDefault="00567F4F">
      <w:pPr>
        <w:pStyle w:val="HTML"/>
      </w:pPr>
      <w:r>
        <w:t>инфраструктуры (заказчик) _____________________________________________</w:t>
      </w:r>
    </w:p>
    <w:p w:rsidR="00000000" w:rsidRDefault="0056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F4F">
      <w:pPr>
        <w:pStyle w:val="right"/>
      </w:pPr>
      <w:r>
        <w:t>Источник - Распоряжение ОАО "РЖД" от 18.01.2013 № 75р</w:t>
      </w:r>
    </w:p>
    <w:p w:rsidR="00000000" w:rsidRDefault="00567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https://порядокправа.рф/obrazecy/xarakteristika_uchastka_i_verxnego_stroeniya_puti_forma_n_zak.htm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F4F"/>
    <w:rsid w:val="0056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9A65A76-6B0A-4705-A3F1-022B42FC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xarakteristika_uchastka_i_verxnego_stroeniya_puti_forma_n_zak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34.png" TargetMode="External"/><Relationship Id="rId4" Type="http://schemas.openxmlformats.org/officeDocument/2006/relationships/image" Target="http://&#1087;&#1086;&#1088;&#1103;&#1076;&#1086;&#1082;&#1087;&#1088;&#1072;&#1074;&#1072;.&#1088;&#1092;/images/pic33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участка и верхнего строения пути. Форма № ЗАК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