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D3B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расчетов и прочих операций. Форма № В-5</w:t>
      </w:r>
    </w:p>
    <w:p w:rsidR="00000000" w:rsidRDefault="00D76D3B">
      <w:pPr>
        <w:pStyle w:val="right"/>
      </w:pPr>
      <w:r>
        <w:t>Приложение 6 к Типовым рекомендациям, утвержденным Приказом Министерства финансов Российской Федерации от 21.12.1998 N 64н</w:t>
      </w:r>
    </w:p>
    <w:p w:rsidR="00000000" w:rsidRDefault="00D76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D3B">
      <w:pPr>
        <w:pStyle w:val="HTML"/>
      </w:pPr>
      <w:r>
        <w:t xml:space="preserve">                                                             </w:t>
      </w:r>
      <w:r>
        <w:t>---------</w:t>
      </w:r>
    </w:p>
    <w:p w:rsidR="00000000" w:rsidRDefault="00D76D3B">
      <w:pPr>
        <w:pStyle w:val="HTML"/>
      </w:pPr>
      <w:r>
        <w:t>Форма N В-5  по  ОКУД ¦0720305¦</w:t>
      </w:r>
    </w:p>
    <w:p w:rsidR="00000000" w:rsidRDefault="00D76D3B">
      <w:pPr>
        <w:pStyle w:val="HTML"/>
      </w:pPr>
      <w:r>
        <w:t>---------</w:t>
      </w:r>
    </w:p>
    <w:p w:rsidR="00000000" w:rsidRDefault="00D76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D3B">
      <w:pPr>
        <w:pStyle w:val="3"/>
        <w:rPr>
          <w:rFonts w:eastAsia="Times New Roman"/>
        </w:rPr>
      </w:pPr>
      <w:r>
        <w:rPr>
          <w:rFonts w:eastAsia="Times New Roman"/>
        </w:rPr>
        <w:t>ВЕДОМОСТЬ УЧЕТА РАСЧЕТОВ И ПРОЧИХ ОПЕРАЦИЙ ЗА _____________________ 19__ Г.</w:t>
      </w:r>
    </w:p>
    <w:p w:rsidR="00000000" w:rsidRDefault="00D76D3B">
      <w:pPr>
        <w:pStyle w:val="left"/>
      </w:pPr>
      <w:r>
        <w:t>По счету(ам) N ____________________</w:t>
      </w:r>
    </w:p>
    <w:p w:rsidR="00000000" w:rsidRDefault="00D76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D3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дебиторов, кредиторов, счетов (организаций, Ф.И.О. работников)</w:t>
      </w:r>
    </w:p>
    <w:p w:rsidR="00000000" w:rsidRDefault="00D76D3B">
      <w:pPr>
        <w:pStyle w:val="3"/>
        <w:rPr>
          <w:rFonts w:eastAsia="Times New Roman"/>
        </w:rPr>
      </w:pPr>
      <w:r>
        <w:rPr>
          <w:rFonts w:eastAsia="Times New Roman"/>
        </w:rPr>
        <w:t>Остаток на нач</w:t>
      </w:r>
      <w:r>
        <w:rPr>
          <w:rFonts w:eastAsia="Times New Roman"/>
        </w:rPr>
        <w:t>ало месяца Оборот по дебету Оборот по кредиту в дебет счетов Остаток на конец года дебет кредит сумма корреспондирующий счет</w:t>
      </w:r>
    </w:p>
    <w:p w:rsidR="00000000" w:rsidRDefault="00D76D3B">
      <w:pPr>
        <w:pStyle w:val="3"/>
        <w:rPr>
          <w:rFonts w:eastAsia="Times New Roman"/>
        </w:rPr>
      </w:pPr>
      <w:r>
        <w:rPr>
          <w:rFonts w:eastAsia="Times New Roman"/>
        </w:rPr>
        <w:t>ИТОГО дебет кредит 1 2 3 4 5 6 7 8 9 10 11 12 13</w:t>
      </w:r>
    </w:p>
    <w:p w:rsidR="00000000" w:rsidRDefault="00D76D3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76D3B">
      <w:pPr>
        <w:pStyle w:val="right"/>
      </w:pPr>
      <w:r>
        <w:t>Источник - Приказ Минфина России от 21.12.1998 № 64н</w:t>
      </w:r>
    </w:p>
    <w:p w:rsidR="00000000" w:rsidRDefault="00D76D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https://порядокправа.рф/obrazecy/vedomost_ucheta_raschetov_i_pro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chix_operacij_forma_n_v_5.htm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3B"/>
    <w:rsid w:val="00D7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CE5B9-1DB1-4D41-BC6F-EE859136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raschetov_i_prochix_operacij_forma_n_v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расчетов и прочих операций. Форма № В-5 -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2022-08-25T13:00:00Z</dcterms:created>
  <dcterms:modified xsi:type="dcterms:W3CDTF">2022-08-25T13:00:00Z</dcterms:modified>
</cp:coreProperties>
</file>