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99B">
      <w:pPr>
        <w:pStyle w:val="1"/>
        <w:rPr>
          <w:rFonts w:eastAsia="Times New Roman"/>
        </w:rPr>
      </w:pPr>
      <w:r>
        <w:rPr>
          <w:rFonts w:eastAsia="Times New Roman"/>
        </w:rPr>
        <w:t>Ведомость (шахматная). Форма № В-9</w:t>
      </w:r>
    </w:p>
    <w:p w:rsidR="00000000" w:rsidRDefault="007B599B">
      <w:pPr>
        <w:pStyle w:val="right"/>
      </w:pPr>
      <w:r>
        <w:t>Приложение 11 к Типовым рекомендациям, утвержденным Приказом Министерства финансов Российской Федерации от 21.12.98 N 64н</w:t>
      </w:r>
    </w:p>
    <w:p w:rsidR="00000000" w:rsidRDefault="007B5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99B">
      <w:pPr>
        <w:pStyle w:val="HTML"/>
      </w:pPr>
      <w:r>
        <w:t xml:space="preserve">                                                             ---------</w:t>
      </w:r>
    </w:p>
    <w:p w:rsidR="00000000" w:rsidRDefault="007B599B">
      <w:pPr>
        <w:pStyle w:val="HTML"/>
      </w:pPr>
      <w:r>
        <w:t xml:space="preserve">Форма N В-9  по  </w:t>
      </w:r>
      <w:r>
        <w:t>ОКУД ¦0720309¦</w:t>
      </w:r>
    </w:p>
    <w:p w:rsidR="00000000" w:rsidRDefault="007B599B">
      <w:pPr>
        <w:pStyle w:val="HTML"/>
      </w:pPr>
      <w:r>
        <w:t>---------</w:t>
      </w:r>
    </w:p>
    <w:p w:rsidR="00000000" w:rsidRDefault="007B5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99B">
      <w:pPr>
        <w:pStyle w:val="3"/>
        <w:rPr>
          <w:rFonts w:eastAsia="Times New Roman"/>
        </w:rPr>
      </w:pPr>
      <w:r>
        <w:rPr>
          <w:rFonts w:eastAsia="Times New Roman"/>
        </w:rPr>
        <w:t>ВЕДОМОСТЬ (ШАХМАТНАЯ) ЗА ________________ 19__ Г.</w:t>
      </w:r>
    </w:p>
    <w:p w:rsidR="00000000" w:rsidRDefault="007B599B">
      <w:pPr>
        <w:pStyle w:val="3"/>
        <w:rPr>
          <w:rFonts w:eastAsia="Times New Roman"/>
        </w:rPr>
      </w:pPr>
      <w:r>
        <w:rPr>
          <w:rFonts w:eastAsia="Times New Roman"/>
        </w:rPr>
        <w:t>Дебет счетов С кредита счетов согласно ведомостям Итого по дебету счетов В-1 В-2 В-3 В-4 В-5 В-6 В-7 В-8 1 2 3 4 5 6 7 8 9 10 11 12 13 14 15 16 17 18 19 20 21 22 23 24 25 26</w:t>
      </w:r>
    </w:p>
    <w:p w:rsidR="00000000" w:rsidRDefault="007B599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599B">
      <w:pPr>
        <w:pStyle w:val="left"/>
      </w:pPr>
      <w:r>
        <w:t>Итого по кредиту счетов</w:t>
      </w:r>
    </w:p>
    <w:p w:rsidR="00000000" w:rsidRDefault="007B599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599B">
      <w:pPr>
        <w:pStyle w:val="right"/>
      </w:pPr>
      <w:r>
        <w:t>Источник - Приказ Минфина России от 21.12.1998 № 64н</w:t>
      </w:r>
    </w:p>
    <w:p w:rsidR="00000000" w:rsidRDefault="007B59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https://порядокправа.рф/obrazecy/vedomost_shaxmatnaya_forma_n_v_9.htm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99B"/>
    <w:rsid w:val="007B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B5989A-4DCF-4106-A639-BB71EEB42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shaxmatnaya_forma_n_v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(шахматная). Форма № В-9 -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2022-08-25T12:37:00Z</dcterms:created>
  <dcterms:modified xsi:type="dcterms:W3CDTF">2022-08-25T12:37:00Z</dcterms:modified>
</cp:coreProperties>
</file>