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61F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уполномоченного представителя избирательного объединения о том, что кандидат не </w:t>
      </w:r>
      <w:r>
        <w:rPr>
          <w:rFonts w:eastAsia="Times New Roman"/>
        </w:rPr>
        <w:t>имеет счетов (вкладов), не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 (рекомендуемая форма)</w:t>
      </w:r>
    </w:p>
    <w:p w:rsidR="00000000" w:rsidRDefault="00B8561F">
      <w:pPr>
        <w:pStyle w:val="right"/>
      </w:pPr>
      <w:r>
        <w:t>Приложен</w:t>
      </w:r>
      <w:r>
        <w:t>ие N 12 к Методическим рекомендациям по вопросам, связанным 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</w:t>
      </w:r>
    </w:p>
    <w:p w:rsidR="00000000" w:rsidRDefault="00B85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61F">
      <w:pPr>
        <w:pStyle w:val="right"/>
      </w:pPr>
      <w:r>
        <w:t>(рекомендуемая форма)</w:t>
      </w:r>
    </w:p>
    <w:p w:rsidR="00000000" w:rsidRDefault="00B85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61F">
      <w:pPr>
        <w:pStyle w:val="HTML"/>
      </w:pPr>
      <w:r>
        <w:t xml:space="preserve">     </w:t>
      </w:r>
      <w:r>
        <w:t xml:space="preserve">                               В _____________________________________</w:t>
      </w:r>
    </w:p>
    <w:p w:rsidR="00000000" w:rsidRDefault="00B8561F">
      <w:pPr>
        <w:pStyle w:val="HTML"/>
      </w:pPr>
      <w:r>
        <w:t>(наименование избирательной комиссии)</w:t>
      </w:r>
    </w:p>
    <w:p w:rsidR="00000000" w:rsidRDefault="00B8561F">
      <w:pPr>
        <w:pStyle w:val="HTML"/>
      </w:pPr>
    </w:p>
    <w:p w:rsidR="00000000" w:rsidRDefault="00B8561F">
      <w:pPr>
        <w:pStyle w:val="HTML"/>
      </w:pPr>
      <w:r>
        <w:t>от ____________________________________</w:t>
      </w:r>
    </w:p>
    <w:p w:rsidR="00000000" w:rsidRDefault="00B8561F">
      <w:pPr>
        <w:pStyle w:val="HTML"/>
      </w:pPr>
      <w:r>
        <w:t>(фамилия, имя, отчество)</w:t>
      </w:r>
    </w:p>
    <w:p w:rsidR="00000000" w:rsidRDefault="00B8561F">
      <w:pPr>
        <w:pStyle w:val="HTML"/>
      </w:pPr>
    </w:p>
    <w:p w:rsidR="00000000" w:rsidRDefault="00B8561F">
      <w:pPr>
        <w:pStyle w:val="HTML"/>
      </w:pPr>
      <w:r>
        <w:t>Уведомление</w:t>
      </w:r>
    </w:p>
    <w:p w:rsidR="00000000" w:rsidRDefault="00B8561F">
      <w:pPr>
        <w:pStyle w:val="HTML"/>
      </w:pPr>
    </w:p>
    <w:p w:rsidR="00000000" w:rsidRDefault="00B8561F">
      <w:pPr>
        <w:pStyle w:val="HTML"/>
      </w:pPr>
      <w:r>
        <w:t xml:space="preserve">В соответствии  с  пунктом 1.6 статьи 38 Федерального закона от 12 </w:t>
      </w:r>
      <w:r>
        <w:t>июня</w:t>
      </w:r>
    </w:p>
    <w:p w:rsidR="00000000" w:rsidRDefault="00B8561F">
      <w:pPr>
        <w:pStyle w:val="HTML"/>
      </w:pPr>
      <w:r>
        <w:t>2002  года  N  67-ФЗ  "Об  основных гарантиях избирательных прав и права на</w:t>
      </w:r>
    </w:p>
    <w:p w:rsidR="00000000" w:rsidRDefault="00B8561F">
      <w:pPr>
        <w:pStyle w:val="HTML"/>
      </w:pPr>
      <w:r>
        <w:t>участие в референдуме граждан Российской Федерации" уведомляю о том, что не</w:t>
      </w:r>
    </w:p>
    <w:p w:rsidR="00000000" w:rsidRDefault="00B8561F">
      <w:pPr>
        <w:pStyle w:val="HTML"/>
      </w:pPr>
      <w:r>
        <w:t>имею  счетов  (вкладов),  не  храню наличные денежные средства и ценности в</w:t>
      </w:r>
    </w:p>
    <w:p w:rsidR="00000000" w:rsidRDefault="00B8561F">
      <w:pPr>
        <w:pStyle w:val="HTML"/>
      </w:pPr>
      <w:r>
        <w:t xml:space="preserve">иностранных   банках,  </w:t>
      </w:r>
      <w:r>
        <w:t>расположенных  за  пределами  территории  Российской</w:t>
      </w:r>
    </w:p>
    <w:p w:rsidR="00000000" w:rsidRDefault="00B8561F">
      <w:pPr>
        <w:pStyle w:val="HTML"/>
      </w:pPr>
      <w:r>
        <w:t>Федерации,   не  владею  и  (или)  не  пользуюсь  иностранными  финансовыми</w:t>
      </w:r>
    </w:p>
    <w:p w:rsidR="00000000" w:rsidRDefault="00B8561F">
      <w:pPr>
        <w:pStyle w:val="HTML"/>
      </w:pPr>
      <w:r>
        <w:t>инструментами.</w:t>
      </w:r>
    </w:p>
    <w:p w:rsidR="00000000" w:rsidRDefault="00B8561F">
      <w:pPr>
        <w:pStyle w:val="HTML"/>
      </w:pPr>
    </w:p>
    <w:p w:rsidR="00000000" w:rsidRDefault="00B8561F">
      <w:pPr>
        <w:pStyle w:val="HTML"/>
      </w:pPr>
      <w:r>
        <w:t>___________________</w:t>
      </w:r>
    </w:p>
    <w:p w:rsidR="00000000" w:rsidRDefault="00B8561F">
      <w:pPr>
        <w:pStyle w:val="HTML"/>
      </w:pPr>
      <w:r>
        <w:t>(подпись)</w:t>
      </w:r>
    </w:p>
    <w:p w:rsidR="00000000" w:rsidRDefault="00B8561F">
      <w:pPr>
        <w:pStyle w:val="HTML"/>
      </w:pPr>
      <w:r>
        <w:t>___________________</w:t>
      </w:r>
    </w:p>
    <w:p w:rsidR="00000000" w:rsidRDefault="00B8561F">
      <w:pPr>
        <w:pStyle w:val="HTML"/>
      </w:pPr>
      <w:r>
        <w:t>(дата)</w:t>
      </w:r>
    </w:p>
    <w:p w:rsidR="00000000" w:rsidRDefault="00B85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61F">
      <w:pPr>
        <w:pStyle w:val="right"/>
      </w:pPr>
      <w:r>
        <w:t>Источник - Постановление ЦИК России от 11.06.2014 № 2</w:t>
      </w:r>
      <w:r>
        <w:t>35/1486-6</w:t>
      </w:r>
    </w:p>
    <w:p w:rsidR="00000000" w:rsidRDefault="00B85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https://порядокправа.рф/obrazecy/uvedomlenie_upolnomochennogo_predstavitelya_izbiratelnogo_obedineniya_o_tom_chto_kandidat_ne_imeet_sch.htm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1F"/>
    <w:rsid w:val="00B8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5E7C49-C7E3-4AE8-9B8D-0EE79B47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polnomochennogo_predstavitelya_izbiratelnogo_obedineniya_o_tom_chto_kandidat_ne_imeet_s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уполномоченного представителя избирательного объединения о том, что кандидат не имеет счетов (вкладов), не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2022-08-25T11:51:00Z</dcterms:created>
  <dcterms:modified xsi:type="dcterms:W3CDTF">2022-08-25T11:51:00Z</dcterms:modified>
</cp:coreProperties>
</file>