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4B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доступа к сведениям, содержащимся в ЕГРЮЛ и (или) ЕГРИП</w:t>
      </w:r>
    </w:p>
    <w:p w:rsidR="00000000" w:rsidRDefault="005854B6">
      <w:pPr>
        <w:pStyle w:val="right"/>
      </w:pPr>
      <w:r>
        <w:t>Приложение N 5 к Методическим рекомендациям, утвержденным Приказом ФНС России от 30 июля 2010 г. N ММВ-7-6/361@</w:t>
      </w:r>
    </w:p>
    <w:p w:rsidR="00000000" w:rsidRDefault="0058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4B6">
      <w:pPr>
        <w:pStyle w:val="HTML"/>
      </w:pPr>
      <w:r>
        <w:t>---------------------------------------------------------------------------</w:t>
      </w:r>
    </w:p>
    <w:p w:rsidR="00000000" w:rsidRDefault="005854B6">
      <w:pPr>
        <w:pStyle w:val="HTML"/>
      </w:pPr>
      <w:r>
        <w:t>¦БЛАНК МИ ФНС России по ЦОД¦Данные заявителя:                             ¦</w:t>
      </w:r>
    </w:p>
    <w:p w:rsidR="00000000" w:rsidRDefault="005854B6">
      <w:pPr>
        <w:pStyle w:val="HTML"/>
      </w:pPr>
      <w:r>
        <w:t>¦                          ¦- наименование юридического лица /наименование¦</w:t>
      </w:r>
    </w:p>
    <w:p w:rsidR="00000000" w:rsidRDefault="005854B6">
      <w:pPr>
        <w:pStyle w:val="HTML"/>
      </w:pPr>
      <w:r>
        <w:t>¦                          ¦</w:t>
      </w:r>
      <w:r>
        <w:t>государственного органа/ Ф.И.О. физического   ¦</w:t>
      </w:r>
    </w:p>
    <w:p w:rsidR="00000000" w:rsidRDefault="005854B6">
      <w:pPr>
        <w:pStyle w:val="HTML"/>
      </w:pPr>
      <w:r>
        <w:t>¦                          ¦лица                                          ¦</w:t>
      </w:r>
    </w:p>
    <w:p w:rsidR="00000000" w:rsidRDefault="005854B6">
      <w:pPr>
        <w:pStyle w:val="HTML"/>
      </w:pPr>
      <w:r>
        <w:t>¦                          ¦- адрес (место нахождения/место жительства)   ¦</w:t>
      </w:r>
    </w:p>
    <w:p w:rsidR="00000000" w:rsidRDefault="005854B6">
      <w:pPr>
        <w:pStyle w:val="HTML"/>
      </w:pPr>
      <w:r>
        <w:t>---------------------------+----------------------------</w:t>
      </w:r>
      <w:r>
        <w:t>-------------------</w:t>
      </w:r>
    </w:p>
    <w:p w:rsidR="00000000" w:rsidRDefault="005854B6">
      <w:pPr>
        <w:pStyle w:val="HTML"/>
      </w:pPr>
    </w:p>
    <w:p w:rsidR="00000000" w:rsidRDefault="005854B6">
      <w:pPr>
        <w:pStyle w:val="HTML"/>
      </w:pPr>
      <w:r>
        <w:t>УВЕДОМЛЕНИЕ</w:t>
      </w:r>
    </w:p>
    <w:p w:rsidR="00000000" w:rsidRDefault="005854B6">
      <w:pPr>
        <w:pStyle w:val="HTML"/>
      </w:pPr>
    </w:p>
    <w:p w:rsidR="00000000" w:rsidRDefault="005854B6">
      <w:pPr>
        <w:pStyle w:val="HTML"/>
      </w:pPr>
      <w:r>
        <w:t>МИ  ФНС России по ЦОД сообщает, что по Вашей заявке предоставлен доступ</w:t>
      </w:r>
    </w:p>
    <w:p w:rsidR="00000000" w:rsidRDefault="005854B6">
      <w:pPr>
        <w:pStyle w:val="HTML"/>
      </w:pPr>
      <w:r>
        <w:t>к открытым и общедоступным сведениям, содержащимся в ЕГРЮЛ и (или) ЕГРИП, в</w:t>
      </w:r>
    </w:p>
    <w:p w:rsidR="00000000" w:rsidRDefault="005854B6">
      <w:pPr>
        <w:pStyle w:val="HTML"/>
      </w:pPr>
      <w:r>
        <w:t>виде _____________________________________________________________________</w:t>
      </w:r>
      <w:r>
        <w:t>_</w:t>
      </w:r>
    </w:p>
    <w:p w:rsidR="00000000" w:rsidRDefault="005854B6">
      <w:pPr>
        <w:pStyle w:val="HTML"/>
      </w:pPr>
      <w:r>
        <w:t>(однократного предоставления в полном объеме /однократного</w:t>
      </w:r>
    </w:p>
    <w:p w:rsidR="00000000" w:rsidRDefault="005854B6">
      <w:pPr>
        <w:pStyle w:val="HTML"/>
      </w:pPr>
      <w:r>
        <w:t>предоставления обновленных сведений/ годового абонентского)</w:t>
      </w:r>
    </w:p>
    <w:p w:rsidR="00000000" w:rsidRDefault="005854B6">
      <w:pPr>
        <w:pStyle w:val="HTML"/>
      </w:pPr>
      <w:r>
        <w:t>__________ рабочих(его) мест(а). Сведения  предоставляются с использованием</w:t>
      </w:r>
    </w:p>
    <w:p w:rsidR="00000000" w:rsidRDefault="005854B6">
      <w:pPr>
        <w:pStyle w:val="HTML"/>
      </w:pPr>
      <w:r>
        <w:t>сети Интернет.</w:t>
      </w:r>
    </w:p>
    <w:p w:rsidR="00000000" w:rsidRDefault="005854B6">
      <w:pPr>
        <w:pStyle w:val="HTML"/>
      </w:pPr>
      <w:r>
        <w:t>Дата окончания действия атрибутов доступа: _</w:t>
      </w:r>
      <w:r>
        <w:t>___________________________</w:t>
      </w:r>
    </w:p>
    <w:p w:rsidR="00000000" w:rsidRDefault="005854B6">
      <w:pPr>
        <w:pStyle w:val="HTML"/>
      </w:pPr>
      <w:r>
        <w:t>(на постоянной основе</w:t>
      </w:r>
    </w:p>
    <w:p w:rsidR="00000000" w:rsidRDefault="005854B6">
      <w:pPr>
        <w:pStyle w:val="HTML"/>
      </w:pPr>
      <w:r>
        <w:t>__________________________________________________________________________.</w:t>
      </w:r>
    </w:p>
    <w:p w:rsidR="00000000" w:rsidRDefault="005854B6">
      <w:pPr>
        <w:pStyle w:val="HTML"/>
      </w:pPr>
      <w:r>
        <w:t>(без ограничения срока действия)/определяется пунктом 8 Порядка</w:t>
      </w:r>
    </w:p>
    <w:p w:rsidR="00000000" w:rsidRDefault="005854B6">
      <w:pPr>
        <w:pStyle w:val="HTML"/>
      </w:pPr>
      <w:r>
        <w:t>предоставления в электронном открытых и общедоступных сведений,</w:t>
      </w:r>
    </w:p>
    <w:p w:rsidR="00000000" w:rsidRDefault="005854B6">
      <w:pPr>
        <w:pStyle w:val="HTML"/>
      </w:pPr>
      <w:r>
        <w:t>со</w:t>
      </w:r>
      <w:r>
        <w:t>держащихся в ЕГРЮЛ и ЕГРИП, утвержденного Приказом ФНС России</w:t>
      </w:r>
    </w:p>
    <w:p w:rsidR="00000000" w:rsidRDefault="005854B6">
      <w:pPr>
        <w:pStyle w:val="HTML"/>
      </w:pPr>
      <w:r>
        <w:t>от 31.03.2009 N ММ-7-6/148@)</w:t>
      </w:r>
    </w:p>
    <w:p w:rsidR="00000000" w:rsidRDefault="005854B6">
      <w:pPr>
        <w:pStyle w:val="HTML"/>
      </w:pPr>
    </w:p>
    <w:p w:rsidR="00000000" w:rsidRDefault="005854B6">
      <w:pPr>
        <w:pStyle w:val="HTML"/>
      </w:pPr>
      <w:r>
        <w:t>Контактные телефоны:</w:t>
      </w:r>
    </w:p>
    <w:p w:rsidR="00000000" w:rsidRDefault="005854B6">
      <w:pPr>
        <w:pStyle w:val="HTML"/>
      </w:pPr>
      <w:r>
        <w:t>по  вопросам  доступа  к  информационным  ресурсам  (проблемы с реквизитами</w:t>
      </w:r>
    </w:p>
    <w:p w:rsidR="00000000" w:rsidRDefault="005854B6">
      <w:pPr>
        <w:pStyle w:val="HTML"/>
      </w:pPr>
      <w:r>
        <w:t xml:space="preserve">доступа)  обращаться  в  службу  </w:t>
      </w:r>
      <w:r>
        <w:t>поддержки МИ ФНС России по ЦОД по телефону</w:t>
      </w:r>
    </w:p>
    <w:p w:rsidR="00000000" w:rsidRDefault="005854B6">
      <w:pPr>
        <w:pStyle w:val="HTML"/>
      </w:pPr>
      <w:r>
        <w:t>(495) 913-07-60;</w:t>
      </w:r>
    </w:p>
    <w:p w:rsidR="00000000" w:rsidRDefault="005854B6">
      <w:pPr>
        <w:pStyle w:val="HTML"/>
      </w:pPr>
      <w:r>
        <w:t>Веб-сайт услуги находится на: http://sbk.fcod.nalog.ru/</w:t>
      </w:r>
    </w:p>
    <w:p w:rsidR="00000000" w:rsidRDefault="005854B6">
      <w:pPr>
        <w:pStyle w:val="HTML"/>
      </w:pPr>
    </w:p>
    <w:p w:rsidR="00000000" w:rsidRDefault="005854B6">
      <w:pPr>
        <w:pStyle w:val="HTML"/>
      </w:pPr>
      <w:r>
        <w:t>Должностное лицо                                 (Ф.И.О. должностного лица)</w:t>
      </w:r>
    </w:p>
    <w:p w:rsidR="00000000" w:rsidRDefault="0058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4B6">
      <w:pPr>
        <w:pStyle w:val="right"/>
      </w:pPr>
      <w:r>
        <w:t>Источник - Приказ ФНС России от 30.07.2010 № ММВ-7-6/361@</w:t>
      </w:r>
    </w:p>
    <w:p w:rsidR="00000000" w:rsidRDefault="00585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ядокправа.рф/obrazecy/uvedomlenie_o_predostavlenii_dostupa_k_svedeniyam_soderzhashhimsya_v_egryul_i_ili_egrip.htm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B6"/>
    <w:rsid w:val="0058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B7477-798F-4A40-8BF8-C724DB0B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dostupa_k_svedeniyam_soderzhashhimsya_v_egryul_i_ili_egr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доступа к сведениям, содержащимся в ЕГРЮЛ и (или) ЕГРИП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