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1DD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Услуга "Обработка запросов заказчика в ГУ "Центр оперативного реагирования и специальных мероприятий в области обеспечения безопасности дорожного движения" МВД России" </w:t>
      </w:r>
      <w:r>
        <w:rPr>
          <w:rFonts w:eastAsia="Times New Roman"/>
        </w:rPr>
        <w:t>(приложение к договору об оказании информационных (сопутствующих) услуг)</w:t>
      </w:r>
    </w:p>
    <w:p w:rsidR="00000000" w:rsidRDefault="008941DD">
      <w:pPr>
        <w:pStyle w:val="3"/>
        <w:rPr>
          <w:rFonts w:eastAsia="Times New Roman"/>
        </w:rPr>
      </w:pPr>
      <w:r>
        <w:rPr>
          <w:rFonts w:eastAsia="Times New Roman"/>
        </w:rPr>
        <w:t>Приложение 9 к Договору об оказании информационных услуг</w:t>
      </w:r>
    </w:p>
    <w:p w:rsidR="00000000" w:rsidRDefault="008941DD">
      <w:pPr>
        <w:pStyle w:val="3"/>
        <w:rPr>
          <w:rFonts w:eastAsia="Times New Roman"/>
        </w:rPr>
      </w:pPr>
      <w:r>
        <w:rPr>
          <w:rFonts w:eastAsia="Times New Roman"/>
        </w:rPr>
        <w:t>УСЛУГА "Обработка запросов Заказчика в ГУ "Центр оперативного реагирования и специальных мероприятий в области обеспечения без</w:t>
      </w:r>
      <w:r>
        <w:rPr>
          <w:rFonts w:eastAsia="Times New Roman"/>
        </w:rPr>
        <w:t>опасности дорожного движения" МВД России"</w:t>
      </w:r>
    </w:p>
    <w:p w:rsidR="00000000" w:rsidRDefault="008941DD">
      <w:pPr>
        <w:pStyle w:val="HTML"/>
      </w:pPr>
      <w:r>
        <w:t xml:space="preserve">    г. Москва                                          ___________ 201__ г.</w:t>
      </w:r>
    </w:p>
    <w:p w:rsidR="00000000" w:rsidRDefault="0089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1DD">
      <w:pPr>
        <w:pStyle w:val="3"/>
        <w:rPr>
          <w:rFonts w:eastAsia="Times New Roman"/>
        </w:rPr>
      </w:pPr>
      <w:r>
        <w:rPr>
          <w:rFonts w:eastAsia="Times New Roman"/>
        </w:rPr>
        <w:t>1. Порядок передачи информации</w:t>
      </w:r>
    </w:p>
    <w:p w:rsidR="00000000" w:rsidRDefault="008941DD">
      <w:pPr>
        <w:pStyle w:val="just"/>
      </w:pPr>
      <w:r>
        <w:t>1.1. Услуга, предоставляемая в соответствии с настоящим приложением, позволяет производить проверку данных</w:t>
      </w:r>
      <w:r>
        <w:t>, представленных субъектами кредитных историй, через информационную базу данных ГУ "Центр оперативного реагирования и специальных мероприятий в области обеспечения безопасности дорожного движения" МВД России.</w:t>
      </w:r>
    </w:p>
    <w:p w:rsidR="00000000" w:rsidRDefault="008941DD">
      <w:pPr>
        <w:pStyle w:val="just"/>
      </w:pPr>
      <w:r>
        <w:t>1.2. Вся информация предоставляется Исполнителе</w:t>
      </w:r>
      <w:r>
        <w:t>м Заказчику и Заказчиком Исполнителю в форме электронных документов. Взаимодействие при оказании данной услуги происходит в онлайновом синхронном режиме.</w:t>
      </w:r>
    </w:p>
    <w:p w:rsidR="00000000" w:rsidRDefault="008941DD">
      <w:pPr>
        <w:pStyle w:val="just"/>
      </w:pPr>
      <w:r>
        <w:t>1.3. Заказчик имеет право направлять Исполнителю запросы в соответствии с настоящим приложением только</w:t>
      </w:r>
      <w:r>
        <w:t xml:space="preserve"> при условии наличия у Заказчика письменного явно выраженного согласия субъекта кредитной истории на проверку данных.</w:t>
      </w:r>
    </w:p>
    <w:p w:rsidR="00000000" w:rsidRDefault="008941DD">
      <w:pPr>
        <w:pStyle w:val="just"/>
      </w:pPr>
      <w:r>
        <w:t xml:space="preserve">1.4. Заказчик обязуется хранить указанное в п. 1.3 согласие не менее 15 лет с даты его выдачи и предоставить его Исполнителю по получении </w:t>
      </w:r>
      <w:r>
        <w:t>требования о его предоставлении:</w:t>
      </w:r>
    </w:p>
    <w:p w:rsidR="00000000" w:rsidRDefault="008941DD">
      <w:pPr>
        <w:pStyle w:val="just"/>
      </w:pPr>
      <w:r>
        <w:t>не позднее двух рабочих дней с даты получения Заказчиком запроса на предоставление оригинала согласия;</w:t>
      </w:r>
    </w:p>
    <w:p w:rsidR="00000000" w:rsidRDefault="008941DD">
      <w:pPr>
        <w:pStyle w:val="just"/>
      </w:pPr>
      <w:r>
        <w:t>не позднее одного рабочего дня с даты получения Заказчиком запроса на предоставление удостоверенной копии согласия.</w:t>
      </w:r>
    </w:p>
    <w:p w:rsidR="00000000" w:rsidRDefault="008941DD">
      <w:pPr>
        <w:pStyle w:val="just"/>
      </w:pPr>
      <w:r>
        <w:t>1.5.</w:t>
      </w:r>
      <w:r>
        <w:t xml:space="preserve"> При отсутствии согласия субъекта кредитной истории на проверку данных Заказчик несет ответственность за нарушение порядка обращения с персональными данными субъекта кредитной истории. При отсутствии указанного согласия Заказчик обязуется выплатить Открыто</w:t>
      </w:r>
      <w:r>
        <w:t xml:space="preserve">му акционерному обществу "Национальное бюро кредитных историй" </w:t>
      </w:r>
      <w:r>
        <w:lastRenderedPageBreak/>
        <w:t>штраф в размере 100000 (сто тысяч) рублей 00 копеек за каждое отсутствующее согласие на основании письменного требования Открытого акционерного общества "Национальное бюро кредитных историй". Т</w:t>
      </w:r>
      <w:r>
        <w:t>акже при возникновении каких-либо претензий, исков, возражений со стороны субъекта кредитных историй и (или) третьих лиц Заказчик принимает на себя все меры ответственности, возникшие из таких претензий, исков и возражений.</w:t>
      </w:r>
    </w:p>
    <w:p w:rsidR="00000000" w:rsidRDefault="008941DD">
      <w:pPr>
        <w:pStyle w:val="just"/>
      </w:pPr>
      <w:r>
        <w:t>1.6. Информация передается Испол</w:t>
      </w:r>
      <w:r>
        <w:t>нителем Заказчику в строгом соответствии с ответом, полученным от ГУ "Центр оперативного реагирования и специальных мероприятий в области обеспечения безопасности дорожного движения" МВД России, без изменений и искажений. Исполнитель не имеет права вносить</w:t>
      </w:r>
      <w:r>
        <w:t xml:space="preserve"> изменения в передаваемую информацию.</w:t>
      </w:r>
    </w:p>
    <w:p w:rsidR="00000000" w:rsidRDefault="008941DD">
      <w:pPr>
        <w:pStyle w:val="just"/>
      </w:pPr>
      <w:r>
        <w:t>1.7. Заказчик для направления запросов Исполнителю и получения результатов их обработки применяет программное обеспечение, предназначенное для выполнения следующих функций:</w:t>
      </w:r>
    </w:p>
    <w:p w:rsidR="00000000" w:rsidRDefault="008941DD">
      <w:pPr>
        <w:pStyle w:val="just"/>
      </w:pPr>
      <w:r>
        <w:t>a) формирование XML-запросов в формате, приве</w:t>
      </w:r>
      <w:r>
        <w:t>денном в п. 2 настоящего приложения, с постановкой ЭЦП в формате PKCS7 и последующим кодированием алгоритмом Base64;</w:t>
      </w:r>
    </w:p>
    <w:p w:rsidR="00000000" w:rsidRDefault="008941DD">
      <w:pPr>
        <w:pStyle w:val="just"/>
      </w:pPr>
      <w:r>
        <w:t>b) установление соединения по протоколу HTTPS и размещение запроса методом POST.</w:t>
      </w:r>
    </w:p>
    <w:p w:rsidR="00000000" w:rsidRDefault="008941DD">
      <w:pPr>
        <w:pStyle w:val="just"/>
      </w:pPr>
      <w:r>
        <w:t>Пример:</w:t>
      </w:r>
    </w:p>
    <w:p w:rsidR="00000000" w:rsidRDefault="008941DD">
      <w:pPr>
        <w:pStyle w:val="just"/>
      </w:pPr>
      <w:r>
        <w:t>POST /&lt;АДРЕС СЕРВЕРА&gt; HTTP/1.0</w:t>
      </w:r>
    </w:p>
    <w:p w:rsidR="00000000" w:rsidRDefault="008941DD">
      <w:pPr>
        <w:pStyle w:val="just"/>
      </w:pPr>
      <w:r>
        <w:t>User-Agent: HTTPToo</w:t>
      </w:r>
      <w:r>
        <w:t>1/1.0</w:t>
      </w:r>
    </w:p>
    <w:p w:rsidR="00000000" w:rsidRDefault="008941DD">
      <w:pPr>
        <w:pStyle w:val="just"/>
      </w:pPr>
      <w:r>
        <w:t>Content-Type: text/xml</w:t>
      </w:r>
    </w:p>
    <w:p w:rsidR="00000000" w:rsidRDefault="008941DD">
      <w:pPr>
        <w:pStyle w:val="just"/>
      </w:pPr>
      <w:r>
        <w:t>&lt;XML-ЗАПРОС&gt;</w:t>
      </w:r>
    </w:p>
    <w:p w:rsidR="00000000" w:rsidRDefault="008941DD">
      <w:pPr>
        <w:pStyle w:val="just"/>
      </w:pPr>
      <w:r>
        <w:t>c) получение результата обработки, декодирование Base64 с последующим снятием и проверкой ЭЦП в формате PKCS7;</w:t>
      </w:r>
    </w:p>
    <w:p w:rsidR="00000000" w:rsidRDefault="008941DD">
      <w:pPr>
        <w:pStyle w:val="just"/>
      </w:pPr>
      <w:r>
        <w:t>d) анализ xml-ответа, получаемого в формате, приведенном в разделе 2 настоящего приложения.</w:t>
      </w:r>
    </w:p>
    <w:p w:rsidR="00000000" w:rsidRDefault="008941DD">
      <w:pPr>
        <w:pStyle w:val="just"/>
      </w:pPr>
      <w:r>
        <w:t>1.8. Резуль</w:t>
      </w:r>
      <w:r>
        <w:t>таты обработки запросов Заказчика предоставляются по адресу https://icrs.nbki.ru/gibdd.</w:t>
      </w:r>
    </w:p>
    <w:p w:rsidR="00000000" w:rsidRDefault="008941DD">
      <w:pPr>
        <w:pStyle w:val="just"/>
      </w:pPr>
      <w:r>
        <w:t>1.9. Расшифровка и проверка подписи должны осуществляться Заказчиком с использованием сертификатов и ключей ЭЦП, ранее полученных у Исполнителя.</w:t>
      </w:r>
    </w:p>
    <w:p w:rsidR="00000000" w:rsidRDefault="0089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1DD">
      <w:pPr>
        <w:pStyle w:val="3"/>
        <w:rPr>
          <w:rFonts w:eastAsia="Times New Roman"/>
        </w:rPr>
      </w:pPr>
      <w:r>
        <w:rPr>
          <w:rFonts w:eastAsia="Times New Roman"/>
        </w:rPr>
        <w:t>2. Формат запросов и р</w:t>
      </w:r>
      <w:r>
        <w:rPr>
          <w:rFonts w:eastAsia="Times New Roman"/>
        </w:rPr>
        <w:t>езультатов</w:t>
      </w:r>
    </w:p>
    <w:p w:rsidR="00000000" w:rsidRDefault="008941DD">
      <w:pPr>
        <w:pStyle w:val="just"/>
      </w:pPr>
      <w:r>
        <w:t>2.1. Формат и метод обмена. Файлы запросов и результатов их обработки в формате xml передаются по протоколу FTP через сервер Исполнителя.</w:t>
      </w:r>
    </w:p>
    <w:p w:rsidR="00000000" w:rsidRDefault="008941DD">
      <w:pPr>
        <w:pStyle w:val="just"/>
      </w:pPr>
      <w:r>
        <w:t>Именование файлов: ГГГГММДД_NNNNNN, где ГГГГММДД - текущая дата, NNNNNN - уникальный возрастающий в течение дня номер.</w:t>
      </w:r>
    </w:p>
    <w:p w:rsidR="00000000" w:rsidRDefault="008941DD">
      <w:pPr>
        <w:pStyle w:val="just"/>
      </w:pPr>
      <w:r>
        <w:t>2.2. Описание запросов и результатов. Описание и содержание полей запросов и результатов их обработки предоставляются Исполнителем на осн</w:t>
      </w:r>
      <w:r>
        <w:t>овании письменного запроса Заказчика. Описание и содержание полей запросов и результатов их обработки являются коммерческой тайной Исполнителя и не могут распространяться третьим лицам иначе как по письменному согласию Исполнителя.</w:t>
      </w:r>
    </w:p>
    <w:p w:rsidR="00000000" w:rsidRDefault="0089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1DD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услуги</w:t>
      </w:r>
    </w:p>
    <w:p w:rsidR="00000000" w:rsidRDefault="008941DD">
      <w:pPr>
        <w:pStyle w:val="just"/>
      </w:pPr>
      <w:r>
        <w:t>3.1</w:t>
      </w:r>
      <w:r>
        <w:t>. Цена оказанных Исполнителем услуг составляет 130 (сто тридцать) рублей без учета НДС 18% за формирование результата обработки каждого запроса на проверку транспортного средства по персональным данным владельца - физического лица, либо на проверку транспо</w:t>
      </w:r>
      <w:r>
        <w:t>ртного средства по государственному регистрационному номеру, либо на проверку транспортного средства по основному государственному регистрационному номеру юридического лица. Первые двадцать запросов, направленные в течение четырнадцати календарных дней с м</w:t>
      </w:r>
      <w:r>
        <w:t>омента направления первого запроса, обрабатываются в режиме тестирования и не оплачиваются Заказчиком.</w:t>
      </w:r>
    </w:p>
    <w:p w:rsidR="00000000" w:rsidRDefault="008941DD">
      <w:pPr>
        <w:pStyle w:val="just"/>
      </w:pPr>
      <w:r>
        <w:t>3.2. Цена оказанных Исполнителем услуг составляет 65 (шестьдесят пять) рублей без учета НДС 18% за формирование результата обработки каждого запроса на п</w:t>
      </w:r>
      <w:r>
        <w:t>роверку паспортных данных физического лица и проверку текущего статуса транспортного средства. Первые десять запросов, направленные в течение четырнадцати календарных дней с момента направления первого запроса, обрабатываются в режиме тестирования и не опл</w:t>
      </w:r>
      <w:r>
        <w:t>ачиваются Заказчиком.</w:t>
      </w:r>
    </w:p>
    <w:p w:rsidR="00000000" w:rsidRDefault="0089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1DD">
      <w:pPr>
        <w:pStyle w:val="right"/>
      </w:pPr>
      <w:r>
        <w:t>Источник - "Научно-практический комментарий к Федеральному закону "О кредитных историях" (постатейный), "Норма", "Инфра-М"</w:t>
      </w:r>
    </w:p>
    <w:p w:rsidR="00000000" w:rsidRDefault="00894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https://порядокправа.рф/obrazecy/usluga_obrabotka_zaprosov_zakazchika_v_gu_centr_operativnogo_reagirovan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iya_i_specialnyx_meropriyatij.htm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DD"/>
    <w:rsid w:val="0089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031FA-623D-41C0-9157-59782C26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uga_obrabotka_zaprosov_zakazchika_v_gu_centr_operativnogo_reagirovaniya_i_special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Услуга "Обработка запросов заказчика в ГУ "Центр оперативного реагирования и специальных мероприятий в области обеспечения безопасности дорожного движения" МВД России" (приложение к договору об оказании информационных (сопутствующих)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2022-08-25T03:44:00Z</dcterms:created>
  <dcterms:modified xsi:type="dcterms:W3CDTF">2022-08-25T03:44:00Z</dcterms:modified>
</cp:coreProperties>
</file>