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3281">
      <w:pPr>
        <w:pStyle w:val="1"/>
        <w:rPr>
          <w:rFonts w:eastAsia="Times New Roman"/>
        </w:rPr>
      </w:pPr>
      <w:r>
        <w:rPr>
          <w:rFonts w:eastAsia="Times New Roman"/>
        </w:rPr>
        <w:t>Уровень обновления карт масштабов 1:25000 - 1:1000000, соответствующих установленным нормам, территории деятельности предприятия</w:t>
      </w:r>
    </w:p>
    <w:p w:rsidR="00000000" w:rsidRDefault="00E53281">
      <w:pPr>
        <w:pStyle w:val="right"/>
      </w:pPr>
      <w:r>
        <w:t>Приложение 3 к Методике определения и расчета показателей деятельности Федерального агентства геодезии и картографии</w:t>
      </w:r>
    </w:p>
    <w:p w:rsidR="00000000" w:rsidRDefault="00E53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281">
      <w:pPr>
        <w:pStyle w:val="3"/>
        <w:rPr>
          <w:rFonts w:eastAsia="Times New Roman"/>
        </w:rPr>
      </w:pPr>
      <w:r>
        <w:rPr>
          <w:rFonts w:eastAsia="Times New Roman"/>
        </w:rPr>
        <w:t>УРОВЕНЬ ОБНОВЛЕНИЯ КАРТ МАСШТАБОВ 1:25000 - 1:1000000, СООТВЕТСТВУЮЩИХ УСТАНОВЛЕННЫМ НОРМАМ, ТЕРРИТОРИИ ДЕЯТЕЛЬНОСТИ _____________________</w:t>
      </w:r>
      <w:r>
        <w:rPr>
          <w:rFonts w:eastAsia="Times New Roman"/>
        </w:rPr>
        <w:t>_____________ (указать наименование предприятия) ЗА 200_ ГОД</w:t>
      </w:r>
    </w:p>
    <w:p w:rsidR="00000000" w:rsidRDefault="00E53281">
      <w:pPr>
        <w:pStyle w:val="HTML"/>
      </w:pPr>
      <w:r>
        <w:t>------------------------------------------------------------------</w:t>
      </w:r>
    </w:p>
    <w:p w:rsidR="00000000" w:rsidRDefault="00E53281">
      <w:pPr>
        <w:pStyle w:val="HTML"/>
      </w:pPr>
      <w:r>
        <w:t>¦    Масштаб     ¦ Количество государственных    ¦    Уровень    ¦</w:t>
      </w:r>
    </w:p>
    <w:p w:rsidR="00000000" w:rsidRDefault="00E53281">
      <w:pPr>
        <w:pStyle w:val="HTML"/>
      </w:pPr>
      <w:r>
        <w:t>¦топографических ¦    топографических карт       ¦  обновлени</w:t>
      </w:r>
      <w:r>
        <w:t>я   ¦</w:t>
      </w:r>
    </w:p>
    <w:p w:rsidR="00000000" w:rsidRDefault="00E53281">
      <w:pPr>
        <w:pStyle w:val="HTML"/>
      </w:pPr>
      <w:r>
        <w:t>¦      карт      ¦ на территорию деятельности    ¦топографических¦</w:t>
      </w:r>
    </w:p>
    <w:p w:rsidR="00000000" w:rsidRDefault="00E53281">
      <w:pPr>
        <w:pStyle w:val="HTML"/>
      </w:pPr>
      <w:r>
        <w:t>¦                ¦       предприятий, НЛ         ¦    карт, %    ¦</w:t>
      </w:r>
    </w:p>
    <w:p w:rsidR="00000000" w:rsidRDefault="00E53281">
      <w:pPr>
        <w:pStyle w:val="HTML"/>
      </w:pPr>
      <w:r>
        <w:t>¦                +-------------------------------+               ¦</w:t>
      </w:r>
    </w:p>
    <w:p w:rsidR="00000000" w:rsidRDefault="00E53281">
      <w:pPr>
        <w:pStyle w:val="HTML"/>
      </w:pPr>
      <w:r>
        <w:t xml:space="preserve">¦                ¦ соответствующих нормам ¦всего </w:t>
      </w:r>
      <w:r>
        <w:t>¦               ¦</w:t>
      </w:r>
    </w:p>
    <w:p w:rsidR="00000000" w:rsidRDefault="00E53281">
      <w:pPr>
        <w:pStyle w:val="HTML"/>
      </w:pPr>
      <w:r>
        <w:t>¦                ¦периодичности обновления¦      ¦               ¦</w:t>
      </w:r>
    </w:p>
    <w:p w:rsidR="00000000" w:rsidRDefault="00E53281">
      <w:pPr>
        <w:pStyle w:val="HTML"/>
      </w:pPr>
      <w:r>
        <w:t>+----------------+------------------------+------+---------------+</w:t>
      </w:r>
    </w:p>
    <w:p w:rsidR="00000000" w:rsidRDefault="00E53281">
      <w:pPr>
        <w:pStyle w:val="HTML"/>
      </w:pPr>
      <w:r>
        <w:t>¦       1        ¦            2           ¦  3   ¦       4       ¦</w:t>
      </w:r>
    </w:p>
    <w:p w:rsidR="00000000" w:rsidRDefault="00E53281">
      <w:pPr>
        <w:pStyle w:val="HTML"/>
      </w:pPr>
      <w:r>
        <w:t>+----------------+-------------------</w:t>
      </w:r>
      <w:r>
        <w:t>-----+------+---------------+</w:t>
      </w:r>
    </w:p>
    <w:p w:rsidR="00000000" w:rsidRDefault="00E53281">
      <w:pPr>
        <w:pStyle w:val="HTML"/>
      </w:pPr>
      <w:r>
        <w:t>¦1:25000         ¦                        ¦      ¦               ¦</w:t>
      </w:r>
    </w:p>
    <w:p w:rsidR="00000000" w:rsidRDefault="00E53281">
      <w:pPr>
        <w:pStyle w:val="HTML"/>
      </w:pPr>
      <w:r>
        <w:t>+----------------+------------------------+------+---------------+</w:t>
      </w:r>
    </w:p>
    <w:p w:rsidR="00000000" w:rsidRDefault="00E53281">
      <w:pPr>
        <w:pStyle w:val="HTML"/>
      </w:pPr>
      <w:r>
        <w:t>¦1:50000         ¦                        ¦      ¦               ¦</w:t>
      </w:r>
    </w:p>
    <w:p w:rsidR="00000000" w:rsidRDefault="00E53281">
      <w:pPr>
        <w:pStyle w:val="HTML"/>
      </w:pPr>
      <w:r>
        <w:t>+----------------+-------</w:t>
      </w:r>
      <w:r>
        <w:t>-----------------+------+---------------+</w:t>
      </w:r>
    </w:p>
    <w:p w:rsidR="00000000" w:rsidRDefault="00E53281">
      <w:pPr>
        <w:pStyle w:val="HTML"/>
      </w:pPr>
      <w:r>
        <w:t>¦1:100000        ¦                        ¦      ¦               ¦</w:t>
      </w:r>
    </w:p>
    <w:p w:rsidR="00000000" w:rsidRDefault="00E53281">
      <w:pPr>
        <w:pStyle w:val="HTML"/>
      </w:pPr>
      <w:r>
        <w:t>+----------------+------------------------+------+---------------+</w:t>
      </w:r>
    </w:p>
    <w:p w:rsidR="00000000" w:rsidRDefault="00E53281">
      <w:pPr>
        <w:pStyle w:val="HTML"/>
      </w:pPr>
      <w:r>
        <w:t>¦1:200000        ¦                        ¦      ¦               ¦</w:t>
      </w:r>
    </w:p>
    <w:p w:rsidR="00000000" w:rsidRDefault="00E53281">
      <w:pPr>
        <w:pStyle w:val="HTML"/>
      </w:pPr>
      <w:r>
        <w:t>+------------</w:t>
      </w:r>
      <w:r>
        <w:t>----+------------------------+------+---------------+</w:t>
      </w:r>
    </w:p>
    <w:p w:rsidR="00000000" w:rsidRDefault="00E53281">
      <w:pPr>
        <w:pStyle w:val="HTML"/>
      </w:pPr>
      <w:r>
        <w:t>¦1:500000        ¦                        ¦      ¦               ¦</w:t>
      </w:r>
    </w:p>
    <w:p w:rsidR="00000000" w:rsidRDefault="00E53281">
      <w:pPr>
        <w:pStyle w:val="HTML"/>
      </w:pPr>
      <w:r>
        <w:t>+----------------+------------------------+------+---------------+</w:t>
      </w:r>
    </w:p>
    <w:p w:rsidR="00000000" w:rsidRDefault="00E53281">
      <w:pPr>
        <w:pStyle w:val="HTML"/>
      </w:pPr>
      <w:r>
        <w:t>¦1:1000000       ¦                        ¦      ¦               ¦</w:t>
      </w:r>
    </w:p>
    <w:p w:rsidR="00000000" w:rsidRDefault="00E53281">
      <w:pPr>
        <w:pStyle w:val="HTML"/>
      </w:pPr>
      <w:r>
        <w:t>-</w:t>
      </w:r>
      <w:r>
        <w:t>----------------+------------------------+------+----------------</w:t>
      </w:r>
    </w:p>
    <w:p w:rsidR="00000000" w:rsidRDefault="00E53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281">
      <w:pPr>
        <w:pStyle w:val="just"/>
      </w:pPr>
      <w:r>
        <w:t xml:space="preserve">Примечание. Если количество НЛ показывается в сдвоенных листах </w:t>
      </w:r>
      <w:r>
        <w:t>(НЛ), то делается соответствующая пояснительная запись: в скобках дается количество сдвоенных НЛ. Например, запись 100 (50) означает, что из 100 НЛ 50 НЛ являются сдвоенными, причем одна сдвоенная трапеция считается за 1 НЛ.</w:t>
      </w:r>
    </w:p>
    <w:p w:rsidR="00000000" w:rsidRDefault="00E53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3281">
      <w:pPr>
        <w:pStyle w:val="right"/>
      </w:pPr>
      <w:r>
        <w:t>Источник - Приказ Роскартограф</w:t>
      </w:r>
      <w:r>
        <w:t>ии от 01.03.2006 № 12-ПР (с изменениями и дополнениями на 2006 год)</w:t>
      </w:r>
    </w:p>
    <w:p w:rsidR="00000000" w:rsidRDefault="00E532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https://порядокправа.рф/obrazecy/uroven_obnovleniya_kart_masshtabov_125000_11000000_sootvetstvuyushhix_ustanovlennym_normam_territo.htm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281"/>
    <w:rsid w:val="00E5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56E809-C294-4504-8E91-3B23B769E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roven_obnovleniya_kart_masshtabov_125000_11000000_sootvetstvuyushhix_ustanovlennym_normam_terr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Уровень обновления карт масштабов 1:25000 - 1:1000000, соответствующих установленным нормам, территории деятельности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2022-08-25T03:39:00Z</dcterms:created>
  <dcterms:modified xsi:type="dcterms:W3CDTF">2022-08-25T03:39:00Z</dcterms:modified>
</cp:coreProperties>
</file>