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82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Удостоверение на проведение ревизии (проверки), проводимой в целях исполнения государственной </w:t>
      </w:r>
      <w:r>
        <w:rPr>
          <w:rFonts w:eastAsia="Times New Roman"/>
        </w:rPr>
        <w:t>функции по осуществлению контроля и надзора за соблюдением законодательства Российской Федерации в финансово-бюджетной сфере при использовании средств федерального бюджета, средств государственных внебюджетных фондов, а также материальных ценностей, находя</w:t>
      </w:r>
      <w:r>
        <w:rPr>
          <w:rFonts w:eastAsia="Times New Roman"/>
        </w:rPr>
        <w:t>щихся в федеральной собственности</w:t>
      </w:r>
    </w:p>
    <w:p w:rsidR="00000000" w:rsidRDefault="003B482E">
      <w:pPr>
        <w:pStyle w:val="right"/>
      </w:pPr>
      <w:r>
        <w:t>Приложение N 1 к Приказу Федеральной службы финансово-бюджетного надзора от 7 декабря 2009 г. N 292</w:t>
      </w:r>
    </w:p>
    <w:p w:rsidR="00000000" w:rsidRDefault="003B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82E">
      <w:pPr>
        <w:pStyle w:val="HTML"/>
      </w:pPr>
      <w:r>
        <w:t xml:space="preserve">                              УДОСТОВЕРЕНИЕ N</w:t>
      </w:r>
    </w:p>
    <w:p w:rsidR="00000000" w:rsidRDefault="003B482E">
      <w:pPr>
        <w:pStyle w:val="HTML"/>
      </w:pPr>
      <w:r>
        <w:t>на проведение ревизии (проверки)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Поручается проведение ревизии (проверки):</w:t>
      </w:r>
    </w:p>
    <w:p w:rsidR="00000000" w:rsidRDefault="003B482E">
      <w:pPr>
        <w:pStyle w:val="HTML"/>
      </w:pPr>
      <w:r>
        <w:t>(указывается персональный состав ревизионный группы)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Наименование проверяемой организации: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Тема ревизии (проверки):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Проверяемый период: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Основание проведения ревизии (проверки):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Срок проведения ревизии (проверки):</w:t>
      </w:r>
    </w:p>
    <w:p w:rsidR="00000000" w:rsidRDefault="003B482E">
      <w:pPr>
        <w:pStyle w:val="HTML"/>
      </w:pPr>
    </w:p>
    <w:p w:rsidR="00000000" w:rsidRDefault="003B482E">
      <w:pPr>
        <w:pStyle w:val="HTML"/>
      </w:pPr>
      <w:r>
        <w:t>Подпись  лица,  назначившего   ревиз</w:t>
      </w:r>
      <w:r>
        <w:t>ию   (проверку),   печать   Федеральной</w:t>
      </w:r>
    </w:p>
    <w:p w:rsidR="00000000" w:rsidRDefault="003B482E">
      <w:pPr>
        <w:pStyle w:val="HTML"/>
      </w:pPr>
      <w:r>
        <w:t>службы финансово-бюджетного надзора (ее территориального органа)</w:t>
      </w:r>
    </w:p>
    <w:p w:rsidR="00000000" w:rsidRDefault="003B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82E">
      <w:pPr>
        <w:pStyle w:val="right"/>
      </w:pPr>
      <w:r>
        <w:t>Источник - Приказ Росфиннадзора от 07.12.2009 № 292 (с изменениями и дополнениями на 2011 год)</w:t>
      </w:r>
    </w:p>
    <w:p w:rsidR="00000000" w:rsidRDefault="003B4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provedenie_revizii_proverki_provodimoj_v_celyax_ispolneniya_gosudarstvennoj_funkci.htm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2E"/>
    <w:rsid w:val="003B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C2C0FD-27CA-4FBA-BB97-B11CA911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ovedenie_revizii_proverki_provodimoj_v_celyax_ispolneniya_gosudarstvennoj_fun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проведение ревизии (проверки), проводимой в целях исполнения государственной функции по осуществлению контроля и надзора за соблюдением законодательства Российской Федерации в финансово-бюджетной сфере при использовании средств федерального бюджета, средств государственных внебюджетных фондов, а также материальных ценностей, находящихся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