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F3E">
      <w:pPr>
        <w:pStyle w:val="1"/>
        <w:rPr>
          <w:rFonts w:eastAsia="Times New Roman"/>
        </w:rPr>
      </w:pPr>
      <w:r>
        <w:rPr>
          <w:rFonts w:eastAsia="Times New Roman"/>
        </w:rPr>
        <w:t>Удельный показатель кадастровой стоимости земель дачных объединений, вошедших в кластер с недостаточной информацией о рыночных ценах и (или) рыночных стоимостях земельных участков</w:t>
      </w:r>
    </w:p>
    <w:p w:rsidR="00000000" w:rsidRDefault="00385F3E">
      <w:pPr>
        <w:pStyle w:val="right"/>
      </w:pPr>
      <w:r>
        <w:t>Приложение 5 к Отчету об определении кадастровой стоимости земельных участков садоводческих, огороднических и дачных объединений</w:t>
      </w:r>
    </w:p>
    <w:p w:rsidR="00000000" w:rsidRDefault="00385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F3E">
      <w:pPr>
        <w:pStyle w:val="right"/>
      </w:pPr>
      <w:r>
        <w:t>Таблица 4</w:t>
      </w:r>
    </w:p>
    <w:p w:rsidR="00000000" w:rsidRDefault="00385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F3E">
      <w:pPr>
        <w:pStyle w:val="3"/>
        <w:rPr>
          <w:rFonts w:eastAsia="Times New Roman"/>
        </w:rPr>
      </w:pPr>
      <w:r>
        <w:rPr>
          <w:rFonts w:eastAsia="Times New Roman"/>
        </w:rPr>
        <w:t>Удельный показатель кадастровой стоимости земель дачных объединений, вошедших в кластер с недостаточной информацией</w:t>
      </w:r>
      <w:r>
        <w:rPr>
          <w:rFonts w:eastAsia="Times New Roman"/>
        </w:rPr>
        <w:t xml:space="preserve"> о рыночных ценах и (или) рыночных стоимостях земельных участков</w:t>
      </w:r>
    </w:p>
    <w:p w:rsidR="00000000" w:rsidRDefault="00385F3E">
      <w:pPr>
        <w:pStyle w:val="HTML"/>
      </w:pPr>
      <w:r>
        <w:t>---------------------------------------------------------------------------</w:t>
      </w:r>
    </w:p>
    <w:p w:rsidR="00000000" w:rsidRDefault="00385F3E">
      <w:pPr>
        <w:pStyle w:val="HTML"/>
      </w:pPr>
      <w:r>
        <w:t>¦ N ¦   Наименование   ¦ Наименование ¦ УПКСЗсред, ¦Соотношение¦   УПКС,  ¦</w:t>
      </w:r>
    </w:p>
    <w:p w:rsidR="00000000" w:rsidRDefault="00385F3E">
      <w:pPr>
        <w:pStyle w:val="HTML"/>
      </w:pPr>
      <w:r>
        <w:t>¦п/п¦  муниципального  ¦    дачного   ¦</w:t>
      </w:r>
      <w:r>
        <w:t xml:space="preserve"> руб./кв. м ¦           ¦руб./кв. м¦</w:t>
      </w:r>
    </w:p>
    <w:p w:rsidR="00000000" w:rsidRDefault="00385F3E">
      <w:pPr>
        <w:pStyle w:val="HTML"/>
      </w:pPr>
      <w:r>
        <w:t>¦   ¦района (городского¦ объединения  ¦            ¦           ¦          ¦</w:t>
      </w:r>
    </w:p>
    <w:p w:rsidR="00000000" w:rsidRDefault="00385F3E">
      <w:pPr>
        <w:pStyle w:val="HTML"/>
      </w:pPr>
      <w:r>
        <w:t>¦   ¦     округа)      ¦              ¦            ¦           ¦          ¦</w:t>
      </w:r>
    </w:p>
    <w:p w:rsidR="00000000" w:rsidRDefault="00385F3E">
      <w:pPr>
        <w:pStyle w:val="HTML"/>
      </w:pPr>
      <w:r>
        <w:t>+---+------------------+--------------+------------+-----------+---</w:t>
      </w:r>
      <w:r>
        <w:t>-------+</w:t>
      </w:r>
    </w:p>
    <w:p w:rsidR="00000000" w:rsidRDefault="00385F3E">
      <w:pPr>
        <w:pStyle w:val="HTML"/>
      </w:pPr>
      <w:r>
        <w:t>¦ 1 ¦        2         ¦      3       ¦     4      ¦     5     ¦    6     ¦</w:t>
      </w:r>
    </w:p>
    <w:p w:rsidR="00000000" w:rsidRDefault="00385F3E">
      <w:pPr>
        <w:pStyle w:val="HTML"/>
      </w:pPr>
      <w:r>
        <w:t>+---+------------------+--------------+------------+-----------+----------+</w:t>
      </w:r>
    </w:p>
    <w:p w:rsidR="00000000" w:rsidRDefault="00385F3E">
      <w:pPr>
        <w:pStyle w:val="HTML"/>
      </w:pPr>
      <w:r>
        <w:t>¦1  ¦                  ¦              ¦            ¦           ¦          ¦</w:t>
      </w:r>
    </w:p>
    <w:p w:rsidR="00000000" w:rsidRDefault="00385F3E">
      <w:pPr>
        <w:pStyle w:val="HTML"/>
      </w:pPr>
      <w:r>
        <w:t>+---+--------------</w:t>
      </w:r>
      <w:r>
        <w:t>----+--------------+------------+-----------+----------+</w:t>
      </w:r>
    </w:p>
    <w:p w:rsidR="00000000" w:rsidRDefault="00385F3E">
      <w:pPr>
        <w:pStyle w:val="HTML"/>
      </w:pPr>
      <w:r>
        <w:t>¦2  ¦                  ¦              ¦            ¦           ¦          ¦</w:t>
      </w:r>
    </w:p>
    <w:p w:rsidR="00000000" w:rsidRDefault="00385F3E">
      <w:pPr>
        <w:pStyle w:val="HTML"/>
      </w:pPr>
      <w:r>
        <w:t>+---+------------------+--------------+------------+-----------+----------+</w:t>
      </w:r>
    </w:p>
    <w:p w:rsidR="00000000" w:rsidRDefault="00385F3E">
      <w:pPr>
        <w:pStyle w:val="HTML"/>
      </w:pPr>
      <w:r>
        <w:t xml:space="preserve">¦...¦                  ¦              ¦        </w:t>
      </w:r>
      <w:r>
        <w:t xml:space="preserve">    ¦           ¦          ¦</w:t>
      </w:r>
    </w:p>
    <w:p w:rsidR="00000000" w:rsidRDefault="00385F3E">
      <w:pPr>
        <w:pStyle w:val="HTML"/>
      </w:pPr>
      <w:r>
        <w:t>+---+------------------+--------------+------------+-----------+----------+</w:t>
      </w:r>
    </w:p>
    <w:p w:rsidR="00000000" w:rsidRDefault="00385F3E">
      <w:pPr>
        <w:pStyle w:val="HTML"/>
      </w:pPr>
      <w:r>
        <w:t>¦n  ¦                  ¦              ¦            ¦           ¦          ¦</w:t>
      </w:r>
    </w:p>
    <w:p w:rsidR="00000000" w:rsidRDefault="00385F3E">
      <w:pPr>
        <w:pStyle w:val="HTML"/>
      </w:pPr>
      <w:r>
        <w:t>----+------------------+--------------+------------+-----------+-----------</w:t>
      </w:r>
    </w:p>
    <w:p w:rsidR="00000000" w:rsidRDefault="00385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F3E">
      <w:pPr>
        <w:pStyle w:val="right"/>
      </w:pPr>
      <w:r>
        <w:t>Источник - Приказ Роснедвижимости от 18.04.2008 № П/0114</w:t>
      </w:r>
    </w:p>
    <w:p w:rsidR="00000000" w:rsidRDefault="00385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https://порядокправа.рф/obrazecy/udelnyj_pokazatel_kadastrovoj_stoimosti_zemel_dachnyx_obedinenij_voshedshix_v_klaster_s_nedostatoch.htm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F3E"/>
    <w:rsid w:val="0038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6EA78-AECD-482E-AFA2-BDC90A63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elnyj_pokazatel_kadastrovoj_stoimosti_zemel_dachnyx_obedinenij_voshedshix_v_klaster_s_nedostat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Удельный показатель кадастровой стоимости земель дачных объединений, вошедших в кластер с недостаточной информацией о рыночных ценах и (или) рыночных стоимостях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