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DCB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работника к другому работодателю (образец заполнения). Вариант 2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</w:t>
      </w:r>
      <w:r>
        <w:rPr>
          <w:rFonts w:eastAsia="Times New Roman"/>
        </w:rPr>
        <w:t>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 ... ... ..</w:t>
      </w:r>
      <w:r>
        <w:rPr>
          <w:rFonts w:eastAsia="Times New Roman"/>
        </w:rPr>
        <w:t>. ... ... ... 5 28 11 2013 Трудовой договор Приказ от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расторгнут в связи с 28.11.2013 N 36-у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переводом на другую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работу в ООО "Январь",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пункт 5 части первой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статьи 77 Трудового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кодекса Российской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Федерации.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Секретарь Петрова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6 02 12 2013 Общество с ог</w:t>
      </w:r>
      <w:r>
        <w:rPr>
          <w:rFonts w:eastAsia="Times New Roman"/>
        </w:rPr>
        <w:t>раниченной Приказ от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ответственностью 02.12.2013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"Январь" (ООО "Январь") N 104-к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Принят аналитиком в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порядке перевода из</w:t>
      </w:r>
    </w:p>
    <w:p w:rsidR="00000000" w:rsidRDefault="004B7DCB">
      <w:pPr>
        <w:pStyle w:val="3"/>
        <w:rPr>
          <w:rFonts w:eastAsia="Times New Roman"/>
        </w:rPr>
      </w:pPr>
      <w:r>
        <w:rPr>
          <w:rFonts w:eastAsia="Times New Roman"/>
        </w:rPr>
        <w:t>ООО "Ноябрь"</w:t>
      </w:r>
    </w:p>
    <w:p w:rsidR="00000000" w:rsidRDefault="004B7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DCB">
      <w:pPr>
        <w:pStyle w:val="right"/>
      </w:pPr>
      <w:r>
        <w:t>Источник - "Оплата труда: бухгалтерский учет и налогообложение", 2013, № 12</w:t>
      </w:r>
    </w:p>
    <w:p w:rsidR="00000000" w:rsidRDefault="004B7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https://порядокправа.рф/obrazecy/trudovaya_knizhka_perevod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_rabotnika_k_drugomu_rabotodatelyu_obrazec_zapolneniya_2.htm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DCB"/>
    <w:rsid w:val="004B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6414B7-F5D2-4007-9D20-2B977DF4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rabotnika_k_drugomu_rabotodately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работника к другому работодателю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2022-08-24T17:12:00Z</dcterms:created>
  <dcterms:modified xsi:type="dcterms:W3CDTF">2022-08-24T17:12:00Z</dcterms:modified>
</cp:coreProperties>
</file>