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AE5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помещению для работы с денежными знаками с радиоактивным загрязнением</w:t>
      </w:r>
    </w:p>
    <w:p w:rsidR="00000000" w:rsidRDefault="00287AE5">
      <w:pPr>
        <w:pStyle w:val="right"/>
      </w:pPr>
      <w:r>
        <w:t>Приложение 4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28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AE5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ПОМЕЩЕНИЮ ДЛЯ РАБОТЫ С ДЕНЕЖНЫМИ ЗНАКАМИ С РАДИОАКТИВНЫМ ЗАГРЯЗНЕНИЕМ</w:t>
      </w:r>
    </w:p>
    <w:p w:rsidR="00000000" w:rsidRDefault="00287AE5">
      <w:pPr>
        <w:pStyle w:val="just"/>
      </w:pPr>
      <w:r>
        <w:t>В помещении, где проводится работа с денежными знаками с радио</w:t>
      </w:r>
      <w:r>
        <w:t>активным загрязнением, должны быть:</w:t>
      </w:r>
    </w:p>
    <w:p w:rsidR="00000000" w:rsidRDefault="00287AE5">
      <w:pPr>
        <w:pStyle w:val="just"/>
      </w:pPr>
      <w:r>
        <w:t>1. Электропитание.</w:t>
      </w:r>
    </w:p>
    <w:p w:rsidR="00000000" w:rsidRDefault="00287AE5">
      <w:pPr>
        <w:pStyle w:val="just"/>
      </w:pPr>
      <w:r>
        <w:t>2. Вытяжная вентиляция.</w:t>
      </w:r>
    </w:p>
    <w:p w:rsidR="00000000" w:rsidRDefault="00287AE5">
      <w:pPr>
        <w:pStyle w:val="just"/>
      </w:pPr>
      <w:r>
        <w:t>3. Отопление.</w:t>
      </w:r>
    </w:p>
    <w:p w:rsidR="00000000" w:rsidRDefault="00287AE5">
      <w:pPr>
        <w:pStyle w:val="just"/>
      </w:pPr>
      <w:r>
        <w:t>4. Водопровод (с подачей горячей и холодной воды) или наличие воды с прибором для ее подогрева.</w:t>
      </w:r>
    </w:p>
    <w:p w:rsidR="00000000" w:rsidRDefault="00287AE5">
      <w:pPr>
        <w:pStyle w:val="just"/>
      </w:pPr>
      <w:r>
        <w:t>5. Телефонная связь.</w:t>
      </w:r>
    </w:p>
    <w:p w:rsidR="00000000" w:rsidRDefault="00287AE5">
      <w:pPr>
        <w:pStyle w:val="just"/>
      </w:pPr>
      <w:r>
        <w:t>6. Измерительная аппаратура (радиометр-дозимет</w:t>
      </w:r>
      <w:r>
        <w:t>р).</w:t>
      </w:r>
    </w:p>
    <w:p w:rsidR="00000000" w:rsidRDefault="00287AE5">
      <w:pPr>
        <w:pStyle w:val="just"/>
      </w:pPr>
      <w:r>
        <w:t>7. Прибор проверки подлинности банкнот.</w:t>
      </w:r>
    </w:p>
    <w:p w:rsidR="00000000" w:rsidRDefault="00287AE5">
      <w:pPr>
        <w:pStyle w:val="just"/>
      </w:pPr>
      <w:r>
        <w:t>8. Средства индивидуальной защиты: халат, перчатки, шапочка, специальная обувь, средства защиты органов дыхания.</w:t>
      </w:r>
    </w:p>
    <w:p w:rsidR="00000000" w:rsidRDefault="00287AE5">
      <w:pPr>
        <w:pStyle w:val="just"/>
      </w:pPr>
      <w:r>
        <w:t>9. Рабочий стол, покрытый полиэтиленовой пленкой.</w:t>
      </w:r>
    </w:p>
    <w:p w:rsidR="00000000" w:rsidRDefault="00287AE5">
      <w:pPr>
        <w:pStyle w:val="just"/>
      </w:pPr>
      <w:r>
        <w:t>10. Шкафы, тумбочки и полки для хранения документ</w:t>
      </w:r>
      <w:r>
        <w:t>ации, приборов, инструментов, тары, рабочих материалов, спецодежды.</w:t>
      </w:r>
    </w:p>
    <w:p w:rsidR="00000000" w:rsidRDefault="00287AE5">
      <w:pPr>
        <w:pStyle w:val="just"/>
      </w:pPr>
      <w:r>
        <w:t>11. Аптечка и средства пожаротушения (огнетушители).</w:t>
      </w:r>
    </w:p>
    <w:p w:rsidR="00000000" w:rsidRDefault="00287AE5">
      <w:pPr>
        <w:pStyle w:val="just"/>
      </w:pPr>
      <w:r>
        <w:t>12. Сейф.</w:t>
      </w:r>
    </w:p>
    <w:p w:rsidR="00000000" w:rsidRDefault="00287AE5">
      <w:pPr>
        <w:pStyle w:val="just"/>
      </w:pPr>
      <w:r>
        <w:t>13. Пинцет.</w:t>
      </w:r>
    </w:p>
    <w:p w:rsidR="00000000" w:rsidRDefault="00287AE5">
      <w:pPr>
        <w:pStyle w:val="just"/>
      </w:pPr>
      <w:r>
        <w:t>14. Бязь, вата.</w:t>
      </w:r>
    </w:p>
    <w:p w:rsidR="00000000" w:rsidRDefault="00287AE5">
      <w:pPr>
        <w:pStyle w:val="just"/>
      </w:pPr>
      <w:r>
        <w:t>15. Спирт этиловый (ректификат).</w:t>
      </w:r>
    </w:p>
    <w:p w:rsidR="00000000" w:rsidRDefault="00287AE5">
      <w:pPr>
        <w:pStyle w:val="just"/>
      </w:pPr>
      <w:r>
        <w:lastRenderedPageBreak/>
        <w:t>16. Шпагат, шнуры для затягивания мешков.</w:t>
      </w:r>
    </w:p>
    <w:p w:rsidR="00000000" w:rsidRDefault="00287AE5">
      <w:pPr>
        <w:pStyle w:val="just"/>
      </w:pPr>
      <w:r>
        <w:t>17. Знаки радиационной</w:t>
      </w:r>
      <w:r>
        <w:t xml:space="preserve"> опасности.</w:t>
      </w:r>
    </w:p>
    <w:p w:rsidR="00000000" w:rsidRDefault="00287AE5">
      <w:pPr>
        <w:pStyle w:val="just"/>
      </w:pPr>
      <w:r>
        <w:t>18. Тележка с удлиненными ручками и захваты (0,5 м, 1 м).</w:t>
      </w:r>
    </w:p>
    <w:p w:rsidR="00000000" w:rsidRDefault="00287AE5">
      <w:pPr>
        <w:pStyle w:val="just"/>
      </w:pPr>
      <w:r>
        <w:t>19. Полиэтилен листовой толщиной 0,1 - 0,2 мм (50 м2).</w:t>
      </w:r>
    </w:p>
    <w:p w:rsidR="00000000" w:rsidRDefault="00287AE5">
      <w:pPr>
        <w:pStyle w:val="just"/>
      </w:pPr>
      <w:r>
        <w:t>20. Моющие средства.</w:t>
      </w:r>
    </w:p>
    <w:p w:rsidR="00000000" w:rsidRDefault="00287AE5">
      <w:pPr>
        <w:pStyle w:val="just"/>
      </w:pPr>
      <w:r>
        <w:t>21. Уборочный инвентарь.</w:t>
      </w:r>
    </w:p>
    <w:p w:rsidR="00000000" w:rsidRDefault="00287AE5">
      <w:pPr>
        <w:pStyle w:val="just"/>
      </w:pPr>
      <w:r>
        <w:t>22. Сборники отходов - пластиковые пакеты или мешки.</w:t>
      </w:r>
    </w:p>
    <w:p w:rsidR="00000000" w:rsidRDefault="0028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AE5">
      <w:pPr>
        <w:pStyle w:val="just"/>
      </w:pPr>
      <w:r>
        <w:t>Примечание. Дверь помещения должна закрываться на замок и иметь с наружной стороны табличку "Посторонним вход запрещен".</w:t>
      </w:r>
    </w:p>
    <w:p w:rsidR="00000000" w:rsidRDefault="00287AE5">
      <w:pPr>
        <w:pStyle w:val="just"/>
      </w:pPr>
      <w:r>
        <w:t>Покрытие пола выполняется из влагостойких материалов, слабо сорбирующих радиоактивность и допускающих легкую очистку и дезактивацию.</w:t>
      </w:r>
    </w:p>
    <w:p w:rsidR="00000000" w:rsidRDefault="0028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AE5">
      <w:pPr>
        <w:pStyle w:val="right"/>
      </w:pPr>
      <w:r>
        <w:t>И</w:t>
      </w:r>
      <w:r>
        <w:t>сточник - Инструкция Банка России от 04.12.2007 № 131-И (с изменениями и дополнениями на 2012 год)</w:t>
      </w:r>
    </w:p>
    <w:p w:rsidR="00000000" w:rsidRDefault="00287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https://порядокправа.рф/obrazecy/trebovaniya_k_pomeshheniyu_dlya_raboty_s_denezhnymi_znakami_s_radioaktivnym_zagryazneniem.htm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AE5"/>
    <w:rsid w:val="0028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74000-2111-4163-8E42-455781A5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pomeshheniyu_dlya_raboty_s_denezhnymi_znakami_s_radioaktivnym_zagryazn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помещению для работы с денежными знаками с радиоактивным загрязнением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2022-08-24T17:03:00Z</dcterms:created>
  <dcterms:modified xsi:type="dcterms:W3CDTF">2022-08-24T17:03:00Z</dcterms:modified>
</cp:coreProperties>
</file>