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B0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Требования к изготавливаемому оборудованию радиоконтроля и специальному программному </w:t>
      </w:r>
      <w:r>
        <w:rPr>
          <w:rFonts w:eastAsia="Times New Roman"/>
        </w:rPr>
        <w:t>обеспечению технических средств радиоконтроля в части обеспечения сопряжения с Автоматизированной системой радиоконтроля (приложение к договору на изготовление и поставку стационарного измерительно-пеленгационного комплекса)</w:t>
      </w:r>
    </w:p>
    <w:p w:rsidR="00000000" w:rsidRDefault="00C60B09">
      <w:pPr>
        <w:pStyle w:val="right"/>
      </w:pPr>
      <w:r>
        <w:t>Приложение N 3 к Договору N ___</w:t>
      </w:r>
      <w:r>
        <w:t xml:space="preserve">__ от "__" _______ 20__ года </w:t>
      </w:r>
    </w:p>
    <w:p w:rsidR="00000000" w:rsidRDefault="00C60B09">
      <w:pPr>
        <w:pStyle w:val="HTML"/>
      </w:pPr>
      <w:r>
        <w:t xml:space="preserve">    УТВЕРЖДАЮ                                          УТВЕРЖДАЮ</w:t>
      </w:r>
    </w:p>
    <w:p w:rsidR="00000000" w:rsidRDefault="00C60B09">
      <w:pPr>
        <w:pStyle w:val="HTML"/>
      </w:pPr>
      <w:r>
        <w:t>Генеральный директор</w:t>
      </w:r>
    </w:p>
    <w:p w:rsidR="00000000" w:rsidRDefault="00C60B09">
      <w:pPr>
        <w:pStyle w:val="HTML"/>
      </w:pPr>
      <w:r>
        <w:t>ФГУП "РЧЦ_______ФО"</w:t>
      </w:r>
    </w:p>
    <w:p w:rsidR="00000000" w:rsidRDefault="00C60B09">
      <w:pPr>
        <w:pStyle w:val="HTML"/>
      </w:pPr>
      <w:r>
        <w:t>_______________                                   _____________</w:t>
      </w:r>
    </w:p>
    <w:p w:rsidR="00000000" w:rsidRDefault="00C60B09">
      <w:pPr>
        <w:pStyle w:val="HTML"/>
      </w:pPr>
    </w:p>
    <w:p w:rsidR="00000000" w:rsidRDefault="00C60B09">
      <w:pPr>
        <w:pStyle w:val="HTML"/>
      </w:pPr>
      <w:r>
        <w:t>"__" _______ 20__ года                            "__ "</w:t>
      </w:r>
      <w:r>
        <w:t xml:space="preserve"> _____ 20__ года</w:t>
      </w:r>
    </w:p>
    <w:p w:rsidR="00000000" w:rsidRDefault="00C60B09">
      <w:pPr>
        <w:pStyle w:val="HTML"/>
      </w:pPr>
    </w:p>
    <w:p w:rsidR="00000000" w:rsidRDefault="00C60B09">
      <w:pPr>
        <w:pStyle w:val="HTML"/>
      </w:pPr>
      <w:r>
        <w:t>Требования</w:t>
      </w:r>
    </w:p>
    <w:p w:rsidR="00000000" w:rsidRDefault="00C60B09">
      <w:pPr>
        <w:pStyle w:val="HTML"/>
      </w:pPr>
      <w:r>
        <w:t>к изготавливаемому оборудованию радиоконтроля и специальному</w:t>
      </w:r>
    </w:p>
    <w:p w:rsidR="00000000" w:rsidRDefault="00C60B09">
      <w:pPr>
        <w:pStyle w:val="HTML"/>
      </w:pPr>
      <w:r>
        <w:t>программному обеспечению технических средств радиоконтроля</w:t>
      </w:r>
    </w:p>
    <w:p w:rsidR="00000000" w:rsidRDefault="00C60B09">
      <w:pPr>
        <w:pStyle w:val="HTML"/>
      </w:pPr>
      <w:r>
        <w:t>в части обеспечения сопряжения с Автоматизированной системой</w:t>
      </w:r>
    </w:p>
    <w:p w:rsidR="00000000" w:rsidRDefault="00C60B09">
      <w:pPr>
        <w:pStyle w:val="HTML"/>
      </w:pPr>
      <w:r>
        <w:t>радиоконтроля ФГУП "РЧЦ______________ФО"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just"/>
      </w:pPr>
      <w:r>
        <w:t>1.1.</w:t>
      </w:r>
      <w:r>
        <w:t xml:space="preserve"> Оборудование должно функционировать в локальной вычислительной сети (далее - ЛВС) радиоконтрольного пункта (далее - РКП).</w:t>
      </w:r>
    </w:p>
    <w:p w:rsidR="00000000" w:rsidRDefault="00C60B09">
      <w:pPr>
        <w:pStyle w:val="just"/>
      </w:pPr>
      <w:r>
        <w:t>1.2. Оборудование должно обеспечивать как автономное функционирование, так и функционирование в составе Автоматизированной системы ра</w:t>
      </w:r>
      <w:r>
        <w:t>диоконтроля (далее - АСРК) Заказчика.</w:t>
      </w:r>
    </w:p>
    <w:p w:rsidR="00000000" w:rsidRDefault="00C60B09">
      <w:pPr>
        <w:pStyle w:val="just"/>
      </w:pPr>
      <w:r>
        <w:t>1.3. Режим управления внешней управляющей автоматизированной системой радиоконтроля Заказчика должен предусматривать решение типовых задач радиоконтроля, группируемых по основным объектам радиоконтроля. В перечень типо</w:t>
      </w:r>
      <w:r>
        <w:t>вых задач радиоконтроля должны входить:</w:t>
      </w:r>
    </w:p>
    <w:p w:rsidR="00000000" w:rsidRDefault="00C60B09">
      <w:pPr>
        <w:pStyle w:val="just"/>
      </w:pPr>
      <w:r>
        <w:t>- типовая задача "Первичная измерительная";</w:t>
      </w:r>
    </w:p>
    <w:p w:rsidR="00000000" w:rsidRDefault="00C60B09">
      <w:pPr>
        <w:pStyle w:val="just"/>
      </w:pPr>
      <w:r>
        <w:t>- типовая задача "Оценка электромагнитной обстановки";</w:t>
      </w:r>
    </w:p>
    <w:p w:rsidR="00000000" w:rsidRDefault="00C60B09">
      <w:pPr>
        <w:pStyle w:val="just"/>
      </w:pPr>
      <w:r>
        <w:t>- типовая задача "Оценка (контроль) занятости радиочастот";</w:t>
      </w:r>
    </w:p>
    <w:p w:rsidR="00000000" w:rsidRDefault="00C60B09">
      <w:pPr>
        <w:pStyle w:val="just"/>
      </w:pPr>
      <w:r>
        <w:lastRenderedPageBreak/>
        <w:t>- типовая задача "Контроль параметров излучений РЭС";</w:t>
      </w:r>
    </w:p>
    <w:p w:rsidR="00000000" w:rsidRDefault="00C60B09">
      <w:pPr>
        <w:pStyle w:val="just"/>
      </w:pPr>
      <w:r>
        <w:t>- т</w:t>
      </w:r>
      <w:r>
        <w:t>иповая задача "Пеленгование и оценка местоположения источников радиоизлучений".</w:t>
      </w:r>
    </w:p>
    <w:p w:rsidR="00000000" w:rsidRDefault="00C60B09">
      <w:pPr>
        <w:pStyle w:val="just"/>
      </w:pPr>
      <w:r>
        <w:t>Типовые задачи радиоконтроля должны решаться в соответствии с типовыми измерительными задачами согласно таблице 1.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right"/>
      </w:pPr>
      <w:r>
        <w:t>Таблица 1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3"/>
        <w:rPr>
          <w:rFonts w:eastAsia="Times New Roman"/>
        </w:rPr>
      </w:pPr>
      <w:r>
        <w:rPr>
          <w:rFonts w:eastAsia="Times New Roman"/>
        </w:rPr>
        <w:t>СООТВЕТСТВИЕ ТИПОВЫХ ЗАДАЧ РАДИОКОНТРОЛЯ И ТИПОВЫ</w:t>
      </w:r>
      <w:r>
        <w:rPr>
          <w:rFonts w:eastAsia="Times New Roman"/>
        </w:rPr>
        <w:t>Х ЗАДАЧ РАДИОТЕХНИЧЕСКИХ ИЗМЕРЕНИЙ</w:t>
      </w:r>
    </w:p>
    <w:p w:rsidR="00000000" w:rsidRDefault="00C60B09">
      <w:pPr>
        <w:pStyle w:val="HTML"/>
      </w:pPr>
      <w:r>
        <w:t>----------------------------------------------------------------------------</w:t>
      </w:r>
    </w:p>
    <w:p w:rsidR="00000000" w:rsidRDefault="00C60B09">
      <w:pPr>
        <w:pStyle w:val="HTML"/>
      </w:pPr>
      <w:r>
        <w:t>¦  Типовые задачи   ¦Первичная  ¦Контроль¦Контроль ¦ Контроль ¦Пеленгова-  ¦</w:t>
      </w:r>
    </w:p>
    <w:p w:rsidR="00000000" w:rsidRDefault="00C60B09">
      <w:pPr>
        <w:pStyle w:val="HTML"/>
      </w:pPr>
      <w:r>
        <w:t xml:space="preserve">¦  радиоконтроля/   ¦измеритель-¦  ЭМО   </w:t>
      </w:r>
      <w:r>
        <w:t>¦занятости¦параметров¦ние и место-¦</w:t>
      </w:r>
    </w:p>
    <w:p w:rsidR="00000000" w:rsidRDefault="00C60B09">
      <w:pPr>
        <w:pStyle w:val="HTML"/>
      </w:pPr>
      <w:r>
        <w:t>¦    Результаты     ¦ная задача ¦        ¦радио-   ¦излучений ¦определение ¦</w:t>
      </w:r>
    </w:p>
    <w:p w:rsidR="00000000" w:rsidRDefault="00C60B09">
      <w:pPr>
        <w:pStyle w:val="HTML"/>
      </w:pPr>
      <w:r>
        <w:t>¦измерений (оценок) ¦           ¦        ¦частот   ¦   РЭС    ¦ИРИ         ¦</w:t>
      </w:r>
    </w:p>
    <w:p w:rsidR="00000000" w:rsidRDefault="00C60B09">
      <w:pPr>
        <w:pStyle w:val="HTML"/>
      </w:pPr>
      <w:r>
        <w:t>+-------------------+-----------+--------+---------+----------+---</w:t>
      </w:r>
      <w:r>
        <w:t>---------+</w:t>
      </w:r>
    </w:p>
    <w:p w:rsidR="00000000" w:rsidRDefault="00C60B09">
      <w:pPr>
        <w:pStyle w:val="HTML"/>
      </w:pPr>
      <w:r>
        <w:t>¦Географические     ¦+          ¦+       ¦+        ¦+         ¦+           ¦</w:t>
      </w:r>
    </w:p>
    <w:p w:rsidR="00000000" w:rsidRDefault="00C60B09">
      <w:pPr>
        <w:pStyle w:val="HTML"/>
      </w:pPr>
      <w:r>
        <w:t>¦координаты точки   ¦           ¦        ¦         ¦          ¦            ¦</w:t>
      </w:r>
    </w:p>
    <w:p w:rsidR="00000000" w:rsidRDefault="00C60B09">
      <w:pPr>
        <w:pStyle w:val="HTML"/>
      </w:pPr>
      <w:r>
        <w:t>¦проведения         ¦           ¦        ¦         ¦          ¦            ¦</w:t>
      </w:r>
    </w:p>
    <w:p w:rsidR="00000000" w:rsidRDefault="00C60B09">
      <w:pPr>
        <w:pStyle w:val="HTML"/>
      </w:pPr>
      <w:r>
        <w:t>¦измерений (до</w:t>
      </w:r>
      <w:r>
        <w:t>лгота,¦           ¦        ¦         ¦          ¦            ¦</w:t>
      </w:r>
    </w:p>
    <w:p w:rsidR="00000000" w:rsidRDefault="00C60B09">
      <w:pPr>
        <w:pStyle w:val="HTML"/>
      </w:pPr>
      <w:r>
        <w:t>¦широта - град.,    ¦           ¦        ¦         ¦          ¦            ¦</w:t>
      </w:r>
    </w:p>
    <w:p w:rsidR="00000000" w:rsidRDefault="00C60B09">
      <w:pPr>
        <w:pStyle w:val="HTML"/>
      </w:pPr>
      <w:r>
        <w:t>¦мин., сек.)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</w:t>
      </w:r>
      <w:r>
        <w:t>--+---------+----------+------------+</w:t>
      </w:r>
    </w:p>
    <w:p w:rsidR="00000000" w:rsidRDefault="00C60B09">
      <w:pPr>
        <w:pStyle w:val="HTML"/>
      </w:pPr>
      <w:r>
        <w:t>¦Время (дата, час,  ¦+          ¦+       ¦+        ¦+         ¦+           ¦</w:t>
      </w:r>
    </w:p>
    <w:p w:rsidR="00000000" w:rsidRDefault="00C60B09">
      <w:pPr>
        <w:pStyle w:val="HTML"/>
      </w:pPr>
      <w:r>
        <w:t>¦мин., сек., доли   ¦           ¦        ¦         ¦          ¦            ¦</w:t>
      </w:r>
    </w:p>
    <w:p w:rsidR="00000000" w:rsidRDefault="00C60B09">
      <w:pPr>
        <w:pStyle w:val="HTML"/>
      </w:pPr>
      <w:r>
        <w:t xml:space="preserve">¦сек.)              ¦           ¦        ¦         ¦          ¦ </w:t>
      </w:r>
      <w:r>
        <w:t xml:space="preserve">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¦Азимут угла        ¦-          ¦+       ¦+        ¦+         ¦+           ¦</w:t>
      </w:r>
    </w:p>
    <w:p w:rsidR="00000000" w:rsidRDefault="00C60B09">
      <w:pPr>
        <w:pStyle w:val="HTML"/>
      </w:pPr>
      <w:r>
        <w:t>¦направленности     ¦           ¦        ¦         ¦          ¦            ¦</w:t>
      </w:r>
    </w:p>
    <w:p w:rsidR="00000000" w:rsidRDefault="00C60B09">
      <w:pPr>
        <w:pStyle w:val="HTML"/>
      </w:pPr>
      <w:r>
        <w:t>¦приемной ан</w:t>
      </w:r>
      <w:r>
        <w:t>тенны   ¦           ¦        ¦         ¦          ¦            ¦</w:t>
      </w:r>
    </w:p>
    <w:p w:rsidR="00000000" w:rsidRDefault="00C60B09">
      <w:pPr>
        <w:pStyle w:val="HTML"/>
      </w:pPr>
      <w:r>
        <w:t>¦(град.)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¦Высота подвеса     ¦-          ¦+   </w:t>
      </w:r>
      <w:r>
        <w:t xml:space="preserve">    ¦+        ¦+         ¦+           ¦</w:t>
      </w:r>
    </w:p>
    <w:p w:rsidR="00000000" w:rsidRDefault="00C60B09">
      <w:pPr>
        <w:pStyle w:val="HTML"/>
      </w:pPr>
      <w:r>
        <w:t>¦приемной антенны   ¦           ¦        ¦         ¦          ¦            ¦</w:t>
      </w:r>
    </w:p>
    <w:p w:rsidR="00000000" w:rsidRDefault="00C60B09">
      <w:pPr>
        <w:pStyle w:val="HTML"/>
      </w:pPr>
      <w:r>
        <w:t>¦(м)    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</w:t>
      </w:r>
      <w:r>
        <w:t>+------------+</w:t>
      </w:r>
    </w:p>
    <w:p w:rsidR="00000000" w:rsidRDefault="00C60B09">
      <w:pPr>
        <w:pStyle w:val="HTML"/>
      </w:pPr>
      <w:r>
        <w:t>¦Напряженность      ¦+          ¦+       ¦+        ¦+         ¦+           ¦</w:t>
      </w:r>
    </w:p>
    <w:p w:rsidR="00000000" w:rsidRDefault="00C60B09">
      <w:pPr>
        <w:pStyle w:val="HTML"/>
      </w:pPr>
      <w:r>
        <w:t>¦электромагнитного  ¦           ¦        ¦         ¦          ¦            ¦</w:t>
      </w:r>
    </w:p>
    <w:p w:rsidR="00000000" w:rsidRDefault="00C60B09">
      <w:pPr>
        <w:pStyle w:val="HTML"/>
      </w:pPr>
      <w:r>
        <w:t>¦поля, дБ           ¦           ¦        ¦         ¦          ¦            ¦</w:t>
      </w:r>
    </w:p>
    <w:p w:rsidR="00000000" w:rsidRDefault="00C60B09">
      <w:pPr>
        <w:pStyle w:val="HTML"/>
      </w:pPr>
      <w:r>
        <w:t>¦(относительно      ¦           ¦        ¦         ¦          ¦            ¦</w:t>
      </w:r>
    </w:p>
    <w:p w:rsidR="00000000" w:rsidRDefault="00C60B09">
      <w:pPr>
        <w:pStyle w:val="HTML"/>
      </w:pPr>
      <w:r>
        <w:t>¦1 мкВ/м)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¦Демодулированный   ¦    </w:t>
      </w:r>
      <w:r>
        <w:t xml:space="preserve">       ¦-       ¦-        ¦+         ¦-           ¦</w:t>
      </w:r>
    </w:p>
    <w:p w:rsidR="00000000" w:rsidRDefault="00C60B09">
      <w:pPr>
        <w:pStyle w:val="HTML"/>
      </w:pPr>
      <w:r>
        <w:t>¦сигнал 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¦Глубина(индекс)    ¦-          ¦-       ¦-       </w:t>
      </w:r>
      <w:r>
        <w:t xml:space="preserve"> ¦+         ¦-           ¦</w:t>
      </w:r>
    </w:p>
    <w:p w:rsidR="00000000" w:rsidRDefault="00C60B09">
      <w:pPr>
        <w:pStyle w:val="HTML"/>
      </w:pPr>
      <w:r>
        <w:t>¦модуляции (проц.)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¦Девиация фазы      ¦-          ¦-       ¦-        ¦+         ¦-           </w:t>
      </w:r>
      <w:r>
        <w:t>¦</w:t>
      </w:r>
    </w:p>
    <w:p w:rsidR="00000000" w:rsidRDefault="00C60B09">
      <w:pPr>
        <w:pStyle w:val="HTML"/>
      </w:pPr>
      <w:r>
        <w:t>¦(радиан (градус))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¦Девиация частоты   ¦-          ¦-       ¦-        ¦+         ¦-           ¦</w:t>
      </w:r>
    </w:p>
    <w:p w:rsidR="00000000" w:rsidRDefault="00C60B09">
      <w:pPr>
        <w:pStyle w:val="HTML"/>
      </w:pPr>
      <w:r>
        <w:t xml:space="preserve">¦(кГц)              ¦  </w:t>
      </w:r>
      <w:r>
        <w:t xml:space="preserve">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¦Пеленг (град.)     ¦-          ¦-       ¦-        ¦-         ¦+           ¦</w:t>
      </w:r>
    </w:p>
    <w:p w:rsidR="00000000" w:rsidRDefault="00C60B09">
      <w:pPr>
        <w:pStyle w:val="HTML"/>
      </w:pPr>
      <w:r>
        <w:t>+-------------------+-----------+--------+------</w:t>
      </w:r>
      <w:r>
        <w:t>---+----------+------------+</w:t>
      </w:r>
    </w:p>
    <w:p w:rsidR="00000000" w:rsidRDefault="00C60B09">
      <w:pPr>
        <w:pStyle w:val="HTML"/>
      </w:pPr>
      <w:r>
        <w:t>¦Средний уровень    ¦+          ¦-       ¦+        ¦+         ¦-           ¦</w:t>
      </w:r>
    </w:p>
    <w:p w:rsidR="00000000" w:rsidRDefault="00C60B09">
      <w:pPr>
        <w:pStyle w:val="HTML"/>
      </w:pPr>
      <w:r>
        <w:t>¦сигнала, дБ        ¦           ¦        ¦         ¦          ¦            ¦</w:t>
      </w:r>
    </w:p>
    <w:p w:rsidR="00000000" w:rsidRDefault="00C60B09">
      <w:pPr>
        <w:pStyle w:val="HTML"/>
      </w:pPr>
      <w:r>
        <w:t xml:space="preserve">¦(относительно      ¦           ¦        ¦         ¦          ¦          </w:t>
      </w:r>
      <w:r>
        <w:t xml:space="preserve">  ¦</w:t>
      </w:r>
    </w:p>
    <w:p w:rsidR="00000000" w:rsidRDefault="00C60B09">
      <w:pPr>
        <w:pStyle w:val="HTML"/>
      </w:pPr>
      <w:r>
        <w:t>¦1 мкВ) 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¦Частота излучения  ¦+          ¦+       ¦+        ¦+         ¦+           ¦</w:t>
      </w:r>
    </w:p>
    <w:p w:rsidR="00000000" w:rsidRDefault="00C60B09">
      <w:pPr>
        <w:pStyle w:val="HTML"/>
      </w:pPr>
      <w:r>
        <w:t>¦сигнала (Гц)       ¦</w:t>
      </w:r>
      <w:r>
        <w:t xml:space="preserve">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 xml:space="preserve">¦излучения сигнала  ¦           ¦        ¦    </w:t>
      </w:r>
      <w:r>
        <w:t xml:space="preserve">     ¦          ¦            ¦</w:t>
      </w:r>
    </w:p>
    <w:p w:rsidR="00000000" w:rsidRDefault="00C60B09">
      <w:pPr>
        <w:pStyle w:val="HTML"/>
      </w:pPr>
      <w:r>
        <w:t>¦на уровне - 3 дБ   ¦           ¦        ¦         ¦          ¦            ¦</w:t>
      </w:r>
    </w:p>
    <w:p w:rsidR="00000000" w:rsidRDefault="00C60B09">
      <w:pPr>
        <w:pStyle w:val="HTML"/>
      </w:pPr>
      <w:r>
        <w:t>¦(кГц)  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>¦излучения сигнала  ¦           ¦        ¦         ¦          ¦            ¦</w:t>
      </w:r>
    </w:p>
    <w:p w:rsidR="00000000" w:rsidRDefault="00C60B09">
      <w:pPr>
        <w:pStyle w:val="HTML"/>
      </w:pPr>
      <w:r>
        <w:t xml:space="preserve">¦на уровне - 6 дБ   ¦    </w:t>
      </w:r>
      <w:r>
        <w:t xml:space="preserve">       ¦        ¦         ¦          ¦            ¦</w:t>
      </w:r>
    </w:p>
    <w:p w:rsidR="00000000" w:rsidRDefault="00C60B09">
      <w:pPr>
        <w:pStyle w:val="HTML"/>
      </w:pPr>
      <w:r>
        <w:t>¦(кГц)        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¦Ширина полосы      ¦-          ¦+       ¦-       </w:t>
      </w:r>
      <w:r>
        <w:t xml:space="preserve"> ¦+         ¦-           ¦</w:t>
      </w:r>
    </w:p>
    <w:p w:rsidR="00000000" w:rsidRDefault="00C60B09">
      <w:pPr>
        <w:pStyle w:val="HTML"/>
      </w:pPr>
      <w:r>
        <w:t>¦излучения на уровне¦           ¦        ¦         ¦          ¦            ¦</w:t>
      </w:r>
    </w:p>
    <w:p w:rsidR="00000000" w:rsidRDefault="00C60B09">
      <w:pPr>
        <w:pStyle w:val="HTML"/>
      </w:pPr>
      <w:r>
        <w:t>¦- 26 дБ (кГц)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</w:t>
      </w:r>
      <w:r>
        <w:t>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>¦излучения на уровне¦           ¦        ¦         ¦          ¦            ¦</w:t>
      </w:r>
    </w:p>
    <w:p w:rsidR="00000000" w:rsidRDefault="00C60B09">
      <w:pPr>
        <w:pStyle w:val="HTML"/>
      </w:pPr>
      <w:r>
        <w:t>¦- 30 дБ (кГц)      ¦           ¦        ¦         ¦          ¦            ¦</w:t>
      </w:r>
    </w:p>
    <w:p w:rsidR="00000000" w:rsidRDefault="00C60B09">
      <w:pPr>
        <w:pStyle w:val="HTML"/>
      </w:pPr>
      <w:r>
        <w:t>+-------------------+--</w:t>
      </w:r>
      <w:r>
        <w:t>---------+--------+---------+----------+------------+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>¦излучения на уровне¦           ¦        ¦         ¦          ¦            ¦</w:t>
      </w:r>
    </w:p>
    <w:p w:rsidR="00000000" w:rsidRDefault="00C60B09">
      <w:pPr>
        <w:pStyle w:val="HTML"/>
      </w:pPr>
      <w:r>
        <w:t xml:space="preserve">¦- 40 дБ (кГц)      ¦           ¦        ¦      </w:t>
      </w:r>
      <w:r>
        <w:t xml:space="preserve">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 xml:space="preserve">¦излучения на уровне¦           ¦        ¦         ¦          ¦          </w:t>
      </w:r>
      <w:r>
        <w:t xml:space="preserve">  ¦</w:t>
      </w:r>
    </w:p>
    <w:p w:rsidR="00000000" w:rsidRDefault="00C60B09">
      <w:pPr>
        <w:pStyle w:val="HTML"/>
      </w:pPr>
      <w:r>
        <w:t>¦- 50 дБ (кГц)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¦Ширина полосы      ¦-          ¦+       ¦-        ¦+         ¦-           ¦</w:t>
      </w:r>
    </w:p>
    <w:p w:rsidR="00000000" w:rsidRDefault="00C60B09">
      <w:pPr>
        <w:pStyle w:val="HTML"/>
      </w:pPr>
      <w:r>
        <w:t>¦излучения на уровне¦</w:t>
      </w:r>
      <w:r>
        <w:t xml:space="preserve">           ¦        ¦         ¦          ¦            ¦</w:t>
      </w:r>
    </w:p>
    <w:p w:rsidR="00000000" w:rsidRDefault="00C60B09">
      <w:pPr>
        <w:pStyle w:val="HTML"/>
      </w:pPr>
      <w:r>
        <w:t>¦- 60 дБ (кГц)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 xml:space="preserve">¦Ширина полосы      ¦-          ¦+       ¦-   </w:t>
      </w:r>
      <w:r>
        <w:t xml:space="preserve">     ¦+         ¦-           ¦</w:t>
      </w:r>
    </w:p>
    <w:p w:rsidR="00000000" w:rsidRDefault="00C60B09">
      <w:pPr>
        <w:pStyle w:val="HTML"/>
      </w:pPr>
      <w:r>
        <w:t>¦излучения на уровне¦           ¦        ¦         ¦          ¦            ¦</w:t>
      </w:r>
    </w:p>
    <w:p w:rsidR="00000000" w:rsidRDefault="00C60B09">
      <w:pPr>
        <w:pStyle w:val="HTML"/>
      </w:pPr>
      <w:r>
        <w:t>¦- 80 дБ (кГц)      ¦           ¦        ¦         ¦          ¦            ¦</w:t>
      </w:r>
    </w:p>
    <w:p w:rsidR="00000000" w:rsidRDefault="00C60B09">
      <w:pPr>
        <w:pStyle w:val="HTML"/>
      </w:pPr>
      <w:r>
        <w:t>+-------------------+-----------+--------+---------+----------+------------+</w:t>
      </w:r>
    </w:p>
    <w:p w:rsidR="00000000" w:rsidRDefault="00C60B09">
      <w:pPr>
        <w:pStyle w:val="HTML"/>
      </w:pPr>
      <w:r>
        <w:t>¦Спектр сигнала     ¦-          ¦-       ¦-        ¦+         ¦-           ¦</w:t>
      </w:r>
    </w:p>
    <w:p w:rsidR="00000000" w:rsidRDefault="00C60B09">
      <w:pPr>
        <w:pStyle w:val="HTML"/>
      </w:pPr>
      <w:r>
        <w:t>¦(отсчеты)          ¦           ¦        ¦         ¦          ¦            ¦</w:t>
      </w:r>
    </w:p>
    <w:p w:rsidR="00000000" w:rsidRDefault="00C60B09">
      <w:pPr>
        <w:pStyle w:val="HTML"/>
      </w:pPr>
      <w:r>
        <w:t xml:space="preserve">¦максимальный,      ¦    </w:t>
      </w:r>
      <w:r>
        <w:t xml:space="preserve">       ¦        ¦         ¦          ¦            ¦</w:t>
      </w:r>
    </w:p>
    <w:p w:rsidR="00000000" w:rsidRDefault="00C60B09">
      <w:pPr>
        <w:pStyle w:val="HTML"/>
      </w:pPr>
      <w:r>
        <w:t>¦средний            ¦           ¦        ¦         ¦          ¦            ¦</w:t>
      </w:r>
    </w:p>
    <w:p w:rsidR="00000000" w:rsidRDefault="00C60B09">
      <w:pPr>
        <w:pStyle w:val="HTML"/>
      </w:pPr>
      <w:r>
        <w:t>--------------------+-----------+--------+---------+----------+-------------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just"/>
      </w:pPr>
      <w:r>
        <w:t>1.4. Управление оборудованием в составе АСРК може</w:t>
      </w:r>
      <w:r>
        <w:t>т быть организованно как в ЛВС радиоконтрольного пункта, так и дистанционно по каналам связи.</w:t>
      </w:r>
    </w:p>
    <w:p w:rsidR="00000000" w:rsidRDefault="00C60B09">
      <w:pPr>
        <w:pStyle w:val="just"/>
      </w:pPr>
      <w:r>
        <w:t>1.5. Функционирование в составе АСРК обеспечивается взаимодействием управляющего сервера АСРК с оборудованием через модуль сопряжения.</w:t>
      </w:r>
    </w:p>
    <w:p w:rsidR="00000000" w:rsidRDefault="00C60B09">
      <w:pPr>
        <w:pStyle w:val="just"/>
      </w:pPr>
      <w:r>
        <w:t>Модуль сопряжения должен об</w:t>
      </w:r>
      <w:r>
        <w:t>еспечивать:</w:t>
      </w:r>
    </w:p>
    <w:p w:rsidR="00000000" w:rsidRDefault="00C60B09">
      <w:pPr>
        <w:pStyle w:val="just"/>
      </w:pPr>
      <w:r>
        <w:t>- считывание инициируемых типовых задач радиоконтроля согласно протоколу обмена;</w:t>
      </w:r>
    </w:p>
    <w:p w:rsidR="00000000" w:rsidRDefault="00C60B09">
      <w:pPr>
        <w:pStyle w:val="just"/>
      </w:pPr>
      <w:r>
        <w:t>- выполнение поставленных задач либо уведомление оператора об их постановке в случае их неавтоматического решения;</w:t>
      </w:r>
    </w:p>
    <w:p w:rsidR="00000000" w:rsidRDefault="00C60B09">
      <w:pPr>
        <w:pStyle w:val="just"/>
      </w:pPr>
      <w:r>
        <w:t>- контроль текущего состояния выполнения задач;</w:t>
      </w:r>
    </w:p>
    <w:p w:rsidR="00000000" w:rsidRDefault="00C60B09">
      <w:pPr>
        <w:pStyle w:val="just"/>
      </w:pPr>
      <w:r>
        <w:t>- запись результатов решения функциональных задач в базу данных (далее - БД) управляющего сервера Заказчика согласно протоколу обмена;</w:t>
      </w:r>
    </w:p>
    <w:p w:rsidR="00000000" w:rsidRDefault="00C60B09">
      <w:pPr>
        <w:pStyle w:val="just"/>
      </w:pPr>
      <w:r>
        <w:t>- запись результатов решения задач, инициируемых локально либо удаленно, минуя управляющий сервер радиоконтроля Заказчика</w:t>
      </w:r>
      <w:r>
        <w:t>, в БД управляющего сервера согласно протоколу обмена;</w:t>
      </w:r>
    </w:p>
    <w:p w:rsidR="00000000" w:rsidRDefault="00C60B09">
      <w:pPr>
        <w:pStyle w:val="just"/>
      </w:pPr>
      <w:r>
        <w:t>- автоматическое сохранение постановок задач и результатов их выполнения в БД оборудования;</w:t>
      </w:r>
    </w:p>
    <w:p w:rsidR="00000000" w:rsidRDefault="00C60B09">
      <w:pPr>
        <w:pStyle w:val="just"/>
      </w:pPr>
      <w:r>
        <w:t>- отображение на мониторе автоматизированного рабочего места (далее - АРМ) оборудования постановок и результа</w:t>
      </w:r>
      <w:r>
        <w:t>тов решения типовых задач радиоконтроля.</w:t>
      </w:r>
    </w:p>
    <w:p w:rsidR="00000000" w:rsidRDefault="00C60B09">
      <w:pPr>
        <w:pStyle w:val="just"/>
      </w:pPr>
      <w:r>
        <w:t>1.6. Модуль сопряжения должен осуществлять обмен данными с специальным программным обеспечением (далее - СПО) АСРК Заказчика следующими способами:</w:t>
      </w:r>
    </w:p>
    <w:p w:rsidR="00000000" w:rsidRDefault="00C60B09">
      <w:pPr>
        <w:pStyle w:val="just"/>
      </w:pPr>
      <w:r>
        <w:t>- через структурированные файлы постановок задач и результатов их вы</w:t>
      </w:r>
      <w:r>
        <w:t>полнения, которые должны быть согласованы с Заказчиком;</w:t>
      </w:r>
    </w:p>
    <w:p w:rsidR="00000000" w:rsidRDefault="00C60B09">
      <w:pPr>
        <w:pStyle w:val="just"/>
      </w:pPr>
      <w:r>
        <w:t>- через обмен сообщениями по протоколу _______, который должен быть согласован с Заказчиком, с инкапсуляцией в блоки ТСР протокола сети.</w:t>
      </w:r>
    </w:p>
    <w:p w:rsidR="00000000" w:rsidRDefault="00C60B09">
      <w:pPr>
        <w:pStyle w:val="just"/>
      </w:pPr>
      <w:r>
        <w:t>1.7. Разработка модуля тестирования обмена сообщениями по прото</w:t>
      </w:r>
      <w:r>
        <w:t>колу _______.</w:t>
      </w:r>
    </w:p>
    <w:p w:rsidR="00000000" w:rsidRDefault="00C60B09">
      <w:pPr>
        <w:pStyle w:val="just"/>
      </w:pPr>
      <w:r>
        <w:t>1.8. Тип и версии используемых систем управления базами данных (далее - СУБД) и операционная система (далее - ОС) согласуется Исполнителем с Заказчиком.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3"/>
        <w:rPr>
          <w:rFonts w:eastAsia="Times New Roman"/>
        </w:rPr>
      </w:pPr>
      <w:r>
        <w:rPr>
          <w:rFonts w:eastAsia="Times New Roman"/>
        </w:rPr>
        <w:t>2. Описание протокола ________ (раздел включает в себя описание протокола, используемого</w:t>
      </w:r>
      <w:r>
        <w:rPr>
          <w:rFonts w:eastAsia="Times New Roman"/>
        </w:rPr>
        <w:t xml:space="preserve"> при выполнении различных задач радиоконтроля)</w:t>
      </w:r>
    </w:p>
    <w:p w:rsidR="00000000" w:rsidRDefault="00C60B09">
      <w:pPr>
        <w:pStyle w:val="3"/>
        <w:rPr>
          <w:rFonts w:eastAsia="Times New Roman"/>
        </w:rPr>
      </w:pPr>
      <w:r>
        <w:rPr>
          <w:rFonts w:eastAsia="Times New Roman"/>
        </w:rPr>
        <w:t>3. Структура типовых задач и результатов их решения</w:t>
      </w:r>
    </w:p>
    <w:p w:rsidR="00000000" w:rsidRDefault="00C60B09">
      <w:pPr>
        <w:pStyle w:val="just"/>
      </w:pPr>
      <w:r>
        <w:t>3.1. Описание полей</w:t>
      </w:r>
    </w:p>
    <w:p w:rsidR="00000000" w:rsidRDefault="00C60B09">
      <w:pPr>
        <w:pStyle w:val="just"/>
      </w:pPr>
      <w:r>
        <w:t>При постановке задачи она должна содержать частотные характеристики (начало, конец диапазона), измерительные характеристики (фильтр), вре</w:t>
      </w:r>
      <w:r>
        <w:t>менные характеристики (начало и конец выполнения, периодичность). Кроме того, типом задачи определяется набор возвращаемых измеренных параметров. Для дальнейшей привязки результатов каждая задача должна содержать уникальный идентификатор, который не повтор</w:t>
      </w:r>
      <w:r>
        <w:t>яется весь интервал времени, в котором осуществляется взаимодействие. Этот уникальный идентификатор возвращается в каждом ответе, вычисляемом комплексом для задачи. В ответе на задачу содержатся данные о времени и месте измерений.</w:t>
      </w:r>
    </w:p>
    <w:p w:rsidR="00000000" w:rsidRDefault="00C60B09">
      <w:pPr>
        <w:pStyle w:val="just"/>
      </w:pPr>
      <w:r>
        <w:t>(В раздел включаются общи</w:t>
      </w:r>
      <w:r>
        <w:t>е параметры (так называемые "тэги") для каждого типа задач.)</w:t>
      </w:r>
    </w:p>
    <w:p w:rsidR="00000000" w:rsidRDefault="00C60B09">
      <w:pPr>
        <w:pStyle w:val="just"/>
      </w:pPr>
      <w:r>
        <w:t>3.2. Содержание задач</w:t>
      </w:r>
    </w:p>
    <w:p w:rsidR="00000000" w:rsidRDefault="00C60B09">
      <w:pPr>
        <w:pStyle w:val="just"/>
      </w:pPr>
      <w:r>
        <w:t>(В раздел включается описание содержания задач.)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HTML"/>
      </w:pPr>
      <w:r>
        <w:t xml:space="preserve">    От Заказчика                                   От Исполнителя</w:t>
      </w:r>
    </w:p>
    <w:p w:rsidR="00000000" w:rsidRDefault="00C60B09">
      <w:pPr>
        <w:pStyle w:val="HTML"/>
      </w:pPr>
      <w:r>
        <w:t xml:space="preserve">____________                                    </w:t>
      </w:r>
      <w:r>
        <w:t>____________</w:t>
      </w:r>
    </w:p>
    <w:p w:rsidR="00000000" w:rsidRDefault="00C60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09">
      <w:pPr>
        <w:pStyle w:val="right"/>
      </w:pPr>
      <w:r>
        <w:t>Источник - Приказ Роскомнадзора от 19.12.2011 № 1131</w:t>
      </w:r>
    </w:p>
    <w:p w:rsidR="00000000" w:rsidRDefault="00C60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https://порядокправа.рф/obrazecy/trebovaniya_k_izgotavlivaemomu_oborudovaniyu_radiokontrolya_i_specialnomu_programmnomu_obespecheniyu_tex_2.htm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09"/>
    <w:rsid w:val="00C6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B5426-DE1D-4D8B-AD91-AF07DD2F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izgotavlivaemomu_oborudovaniyu_radiokontrolya_i_specialnomu_programmnomu_obespecheniyu_te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1852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изготавливаемому оборудованию радиоконтроля и специальному программному обеспечению технических средств радиоконтроля в части обеспечения сопряжения с Автоматизированной системой радиоконтроля (приложение к договору на изготовление и поставку стационарного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