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61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поклажедателя о возмещении убытков, вызванных утратой (недостачей или повреждением) вещей вследствие умысла (грубой неосторожности) хранителя</w:t>
      </w:r>
    </w:p>
    <w:p w:rsidR="00000000" w:rsidRDefault="004C2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15">
      <w:pPr>
        <w:pStyle w:val="right"/>
        <w:spacing w:after="240" w:afterAutospacing="0"/>
      </w:pPr>
      <w:r>
        <w:t xml:space="preserve">_____________________________________ </w:t>
      </w:r>
      <w:r>
        <w:br/>
      </w:r>
      <w:r>
        <w:t xml:space="preserve">адрес: _________________________________, </w:t>
      </w:r>
      <w:r>
        <w:br/>
        <w:t xml:space="preserve">телефон: __________________________________ </w:t>
      </w:r>
    </w:p>
    <w:p w:rsidR="00000000" w:rsidRDefault="004C2615">
      <w:pPr>
        <w:pStyle w:val="right"/>
      </w:pPr>
      <w:r>
        <w:t xml:space="preserve">от __________________________________ </w:t>
      </w:r>
      <w:r>
        <w:br/>
        <w:t xml:space="preserve">адрес: _________________________________, </w:t>
      </w:r>
      <w:r>
        <w:br/>
        <w:t>телефон: __________________________________</w:t>
      </w:r>
    </w:p>
    <w:p w:rsidR="00000000" w:rsidRDefault="004C2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15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</w:t>
      </w:r>
      <w:r>
        <w:rPr>
          <w:rFonts w:eastAsia="Times New Roman"/>
        </w:rPr>
        <w:t>ов, вызванных утратой (недостачей или повреждением) вещей вследствие умысла (грубой неосторожности) хранителя</w:t>
      </w:r>
    </w:p>
    <w:p w:rsidR="00000000" w:rsidRDefault="004C2615">
      <w:pPr>
        <w:pStyle w:val="just"/>
      </w:pPr>
      <w:r>
        <w:t>В соответствии с договором хранения N __ от "___"________ ___ г. хранитель _________________________ обязуется хранить переданное ему поклажедател</w:t>
      </w:r>
      <w:r>
        <w:t>ем _________________________ имущество и возвратить его в сохранности. В соответствии с вышеуказанным договором на хранение было передано следующее имущество: ___________________________.</w:t>
      </w:r>
    </w:p>
    <w:p w:rsidR="00000000" w:rsidRDefault="004C2615">
      <w:pPr>
        <w:pStyle w:val="just"/>
      </w:pPr>
      <w:r>
        <w:t>Через _______________, после того как наступила обязанность поклажед</w:t>
      </w:r>
      <w:r>
        <w:t>ателя забрать вещи, - "___"________ ___ г. - поклажедатель обратился к хранителю за своим имуществом и обнаружил, что оно утрачено (повреждено и/или испорчено), а именно: ________________________________.</w:t>
      </w:r>
    </w:p>
    <w:p w:rsidR="00000000" w:rsidRDefault="004C2615">
      <w:pPr>
        <w:pStyle w:val="just"/>
      </w:pPr>
      <w:r>
        <w:t>Нарушение договора хранения, т.е. утрата (недостача</w:t>
      </w:r>
      <w:r>
        <w:t xml:space="preserve"> и/или повреждение вещи), произошло вследствие умысла (грубой неосторожности) хранителя, что подтверждается ________________________________.</w:t>
      </w:r>
    </w:p>
    <w:p w:rsidR="00000000" w:rsidRDefault="004C2615">
      <w:pPr>
        <w:pStyle w:val="just"/>
      </w:pPr>
      <w:r>
        <w:t xml:space="preserve">Согласно п. 1 ст. 902 Гражданского кодекса Российской Федерации </w:t>
      </w:r>
      <w:r>
        <w:rPr>
          <w:vertAlign w:val="superscript"/>
        </w:rPr>
        <w:t>1</w:t>
      </w:r>
      <w:r>
        <w:t xml:space="preserve"> и п. __ договора хранения N ___ от "___"______ _</w:t>
      </w:r>
      <w:r>
        <w:t>__ г. убытки, причиненные поклажедателю утратой, недостачей или повреждением вещей, возмещаются хранителем следующим образом и в следующем объеме: ________________________________.</w:t>
      </w:r>
    </w:p>
    <w:p w:rsidR="00000000" w:rsidRDefault="004C2615">
      <w:pPr>
        <w:pStyle w:val="just"/>
      </w:pPr>
      <w:r>
        <w:t>Согласно п. 1 ст. 901 Гражданского кодекса Российской Федерации хранитель о</w:t>
      </w:r>
      <w:r>
        <w:t>твечает за утрату, недостачу или повреждение вещей, принятых на хранение, в соответствии с общими положениями об ответственности за нарушение обязательств (ст. 401 Гражданского кодекса Российской Федерации).</w:t>
      </w:r>
    </w:p>
    <w:p w:rsidR="00000000" w:rsidRDefault="004C2615">
      <w:pPr>
        <w:pStyle w:val="just"/>
      </w:pPr>
      <w:r>
        <w:lastRenderedPageBreak/>
        <w:t>Согласно п. 2 ст. 901 Гражданского кодекса Росси</w:t>
      </w:r>
      <w:r>
        <w:t>йской Федерации за утрату, недостачу или повреждение принятых на хранение вещей, после того как наступила обязанность поклажедателя взять эти вещи обратно, хранитель отвечает лишь при наличии с его стороны умысла или грубой неосторожности.</w:t>
      </w:r>
    </w:p>
    <w:p w:rsidR="00000000" w:rsidRDefault="004C2615">
      <w:pPr>
        <w:pStyle w:val="just"/>
      </w:pPr>
      <w:r>
        <w:t>Согласно п. 1 ст</w:t>
      </w:r>
      <w:r>
        <w:t>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4C2615">
      <w:pPr>
        <w:pStyle w:val="just"/>
      </w:pPr>
      <w:r>
        <w:t>Согласно п. 2 ст. 393 Гражданского кодекса Российской Федерации убытки определяются в соответс</w:t>
      </w:r>
      <w:r>
        <w:t>твии с правилами, предусмотренными ст. 15 Кодекса.</w:t>
      </w:r>
    </w:p>
    <w:p w:rsidR="00000000" w:rsidRDefault="004C2615">
      <w:pPr>
        <w:pStyle w:val="just"/>
      </w:pPr>
      <w:r>
        <w:t>Согласно п. 2 ст. 15 Гражданского кодекса Российской Федерации под убытками понимаются расходы, которые лицо, чье право нарушено, произвело или должно будет произвести для восстановления нарушенного права,</w:t>
      </w:r>
      <w:r>
        <w:t xml:space="preserve">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4C2615">
      <w:pPr>
        <w:pStyle w:val="just"/>
      </w:pPr>
      <w:r>
        <w:t>На основании изложенного и в соответствии со</w:t>
      </w:r>
      <w:r>
        <w:t xml:space="preserve"> ст. 901, п. п. 1 и 2 ст. 393, п. 2 ст. 15 Гражданского кодекса Российской Федерации просьба возместить понесенные поклажедателем убытки в размере _______ (____________) рублей.</w:t>
      </w:r>
    </w:p>
    <w:p w:rsidR="00000000" w:rsidRDefault="004C2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15">
      <w:pPr>
        <w:pStyle w:val="just"/>
      </w:pPr>
      <w:r>
        <w:t>Приложения:</w:t>
      </w:r>
    </w:p>
    <w:p w:rsidR="00000000" w:rsidRDefault="004C2615">
      <w:pPr>
        <w:pStyle w:val="just"/>
      </w:pPr>
      <w:r>
        <w:t>1. Документы, подтверждающие повреждение (утрату) имущества, пере</w:t>
      </w:r>
      <w:r>
        <w:t>данного на хранение.</w:t>
      </w:r>
    </w:p>
    <w:p w:rsidR="00000000" w:rsidRDefault="004C2615">
      <w:pPr>
        <w:pStyle w:val="just"/>
      </w:pPr>
      <w:r>
        <w:t>2. Документы, подтверждающие наличие у хранителя умысла либо грубой неосторожности, приведших к повреждению/утрате имущества.</w:t>
      </w:r>
    </w:p>
    <w:p w:rsidR="00000000" w:rsidRDefault="004C2615">
      <w:pPr>
        <w:pStyle w:val="just"/>
      </w:pPr>
      <w:r>
        <w:t>3. Документы, подтверждающие возникновение у поклажедателя убытков в связи с утратой (недостачей или поврежде</w:t>
      </w:r>
      <w:r>
        <w:t>нием) имущества, переданного на хранение, и расчет их стоимости.</w:t>
      </w:r>
    </w:p>
    <w:p w:rsidR="00000000" w:rsidRDefault="004C2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15">
      <w:pPr>
        <w:pStyle w:val="HTML"/>
      </w:pPr>
      <w:r>
        <w:t xml:space="preserve">    "___"________ ___ г.</w:t>
      </w:r>
    </w:p>
    <w:p w:rsidR="00000000" w:rsidRDefault="004C2615">
      <w:pPr>
        <w:pStyle w:val="HTML"/>
      </w:pPr>
    </w:p>
    <w:p w:rsidR="00000000" w:rsidRDefault="004C2615">
      <w:pPr>
        <w:pStyle w:val="HTML"/>
      </w:pPr>
      <w:r>
        <w:t>_______________________</w:t>
      </w:r>
    </w:p>
    <w:p w:rsidR="00000000" w:rsidRDefault="004C2615">
      <w:pPr>
        <w:pStyle w:val="HTML"/>
      </w:pPr>
      <w:r>
        <w:t>(подпись)</w:t>
      </w:r>
    </w:p>
    <w:p w:rsidR="00000000" w:rsidRDefault="004C2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15">
      <w:pPr>
        <w:pStyle w:val="sel"/>
        <w:divId w:val="976715601"/>
      </w:pPr>
      <w:r>
        <w:t>1 Пунктом 1 ст. 902 Гражданского кодекса Российской Федерации установлено, что порядок возмещения убытков, причиненных поклажедателю утратой, недостачей или повреждением вещей, может быть установлен договором.</w:t>
      </w:r>
    </w:p>
    <w:p w:rsidR="00000000" w:rsidRDefault="004C2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vanie_pretenziya_poklazhedatelya_o_vozmeshhenii_ubytkov_vyzvannyx_utratoj_nedostachej_ili_povrezh.htm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15"/>
    <w:rsid w:val="004C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51A86-989A-4609-8135-AE217D35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71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o_vozmeshhenii_ubytkov_vyzvannyx_utratoj_nedostachej_ili_pov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о возмещении убытков, вызванных утратой (недостачей или повреждением) вещей вследствие умысла (грубой неосторожности) хранителя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