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7EC">
      <w:pPr>
        <w:pStyle w:val="1"/>
        <w:rPr>
          <w:rFonts w:eastAsia="Times New Roman"/>
        </w:rPr>
      </w:pPr>
      <w:r>
        <w:rPr>
          <w:rFonts w:eastAsia="Times New Roman"/>
        </w:rPr>
        <w:t>Типовой анализ доставленных несовершеннолетних</w:t>
      </w:r>
    </w:p>
    <w:p w:rsidR="00000000" w:rsidRDefault="006D57EC">
      <w:pPr>
        <w:pStyle w:val="right"/>
      </w:pPr>
      <w:r>
        <w:t>Приложение N 27 к Инструкции по организации деятельности подразделений по делам несовершеннолетних органов внутренних дел Российской Федерации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ТИПОВОЙ АНАЛИЗ доставленных несовершеннолетних</w:t>
      </w: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Сведения о доставленных I квартал II квартал III квартал IV квартал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Текущий год АППГ Текущий год АППГ Текущий год АППГ Текущий год АППГ 1 2 3 4 5 6 7 8 9 10 Сведения по первому разделу журнала учета несовершеннолетних, доставленных в территориальны</w:t>
      </w:r>
      <w:r>
        <w:rPr>
          <w:rFonts w:eastAsia="Times New Roman"/>
        </w:rPr>
        <w:t>й орган МВД России 1.</w:t>
      </w:r>
    </w:p>
    <w:p w:rsidR="00000000" w:rsidRDefault="006D57EC">
      <w:pPr>
        <w:pStyle w:val="left"/>
      </w:pPr>
      <w:r>
        <w:t>Доставлено несовершеннолетних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1.1.</w:t>
      </w:r>
    </w:p>
    <w:p w:rsidR="00000000" w:rsidRDefault="006D57EC">
      <w:pPr>
        <w:pStyle w:val="left"/>
      </w:pPr>
      <w:r>
        <w:t>Из них проживающих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1.2.</w:t>
      </w:r>
    </w:p>
    <w:p w:rsidR="00000000" w:rsidRDefault="006D57EC">
      <w:pPr>
        <w:pStyle w:val="left"/>
      </w:pPr>
      <w:r>
        <w:t>Проживающих на территории, обслуживаемой другими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1.3.</w:t>
      </w:r>
    </w:p>
    <w:p w:rsidR="00000000" w:rsidRDefault="006D57EC">
      <w:pPr>
        <w:pStyle w:val="left"/>
      </w:pPr>
      <w:r>
        <w:t>Жителей других субъектов РФ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1.4.</w:t>
      </w:r>
    </w:p>
    <w:p w:rsidR="00000000" w:rsidRDefault="006D57EC">
      <w:pPr>
        <w:pStyle w:val="left"/>
      </w:pPr>
      <w:r>
        <w:t>Жителей других государств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6D57EC">
      <w:pPr>
        <w:pStyle w:val="left"/>
      </w:pPr>
      <w:r>
        <w:t>У</w:t>
      </w:r>
      <w:r>
        <w:t>чащихся школ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в том числе школ, расположенных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6D57EC">
      <w:pPr>
        <w:pStyle w:val="left"/>
      </w:pPr>
      <w:r>
        <w:t>Учащихся других образовательных учреждений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6D57EC">
      <w:pPr>
        <w:pStyle w:val="left"/>
      </w:pPr>
      <w:r>
        <w:t>Работающих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6D57EC">
      <w:pPr>
        <w:pStyle w:val="left"/>
      </w:pPr>
      <w:r>
        <w:t>Не работающих и не учащихся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6D57EC">
      <w:pPr>
        <w:pStyle w:val="left"/>
      </w:pPr>
      <w:r>
        <w:t>Совершивших общественно опасные деяния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6D57EC">
      <w:pPr>
        <w:pStyle w:val="left"/>
      </w:pPr>
      <w:r>
        <w:t>Совершивших правонарушения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6D57EC">
      <w:pPr>
        <w:pStyle w:val="left"/>
      </w:pPr>
      <w:r>
        <w:t>Совершивших п</w:t>
      </w:r>
      <w:r>
        <w:t>равонарушения, не достигших 16 лет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6D57EC">
      <w:pPr>
        <w:pStyle w:val="left"/>
      </w:pPr>
      <w:r>
        <w:t>За употребление алкогольной и (или) спиртосодержащей продукции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6D57EC">
      <w:pPr>
        <w:pStyle w:val="left"/>
      </w:pPr>
      <w:r>
        <w:t>За употребление наркотических средств или психотропных веществ без назначения врача либо одурманивающих веществ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</w:p>
    <w:p w:rsidR="00000000" w:rsidRDefault="006D57EC">
      <w:pPr>
        <w:pStyle w:val="left"/>
      </w:pPr>
      <w:r>
        <w:t>Требующих помощи со стороны государства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обслуживаемой</w:t>
      </w:r>
      <w:r>
        <w:t xml:space="preserve">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</w:p>
    <w:p w:rsidR="00000000" w:rsidRDefault="006D57EC">
      <w:pPr>
        <w:pStyle w:val="left"/>
      </w:pPr>
      <w:r>
        <w:t>Помещены в ЦВСНП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13.</w:t>
      </w:r>
    </w:p>
    <w:p w:rsidR="00000000" w:rsidRDefault="006D57EC">
      <w:pPr>
        <w:pStyle w:val="left"/>
      </w:pPr>
      <w:r>
        <w:t>Помещены в социально-реабилитационные центры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14.</w:t>
      </w:r>
    </w:p>
    <w:p w:rsidR="00000000" w:rsidRDefault="006D57EC">
      <w:pPr>
        <w:pStyle w:val="left"/>
      </w:pPr>
      <w:r>
        <w:t>Помещены в приюты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</w:t>
      </w:r>
      <w:r>
        <w:t>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15.</w:t>
      </w:r>
    </w:p>
    <w:p w:rsidR="00000000" w:rsidRDefault="006D57EC">
      <w:pPr>
        <w:pStyle w:val="left"/>
      </w:pPr>
      <w:r>
        <w:t>Помещены в медицинские организации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16.</w:t>
      </w:r>
    </w:p>
    <w:p w:rsidR="00000000" w:rsidRDefault="006D57EC">
      <w:pPr>
        <w:pStyle w:val="left"/>
      </w:pPr>
      <w:r>
        <w:t>Переданы родителям, иным законным представителям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проживающих на территории, обслуживаемой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3"/>
        <w:rPr>
          <w:rFonts w:eastAsia="Times New Roman"/>
        </w:rPr>
      </w:pPr>
      <w:r>
        <w:rPr>
          <w:rFonts w:eastAsia="Times New Roman"/>
        </w:rPr>
        <w:t>Сведения по второму разделу журнала учета несовершеннолетних, доставленных в территориальный орган МВД России 17.</w:t>
      </w:r>
    </w:p>
    <w:p w:rsidR="00000000" w:rsidRDefault="006D57EC">
      <w:pPr>
        <w:pStyle w:val="left"/>
      </w:pPr>
      <w:r>
        <w:t>Доставлено проживающих на территории, обслуживаемой ОМВД в другие ОМВД России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учащихся школ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учащихся других образовательных учреждений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работающих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не работающих и не учащихся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совершивших преступления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совершивших общественно опасные деяния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left"/>
      </w:pPr>
      <w:r>
        <w:t>совершивших правонарушения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57EC">
      <w:pPr>
        <w:pStyle w:val="sel"/>
        <w:divId w:val="121925272"/>
      </w:pPr>
      <w:r>
        <w:t>1 Сведения даются с нарастающим итогом.</w:t>
      </w:r>
    </w:p>
    <w:p w:rsidR="00000000" w:rsidRDefault="006D57EC">
      <w:pPr>
        <w:pStyle w:val="just"/>
      </w:pPr>
      <w:r>
        <w:t>Примечан</w:t>
      </w:r>
      <w:r>
        <w:t>ия: 1. Форма анализа может быть изменена в зависимости от специфики обслуживаемой территории, необходимости конкретизации отдельных позиций (например, указания образовательных учреждений или иных составов правонарушений) и другие.</w:t>
      </w:r>
    </w:p>
    <w:p w:rsidR="00000000" w:rsidRDefault="006D57EC">
      <w:pPr>
        <w:pStyle w:val="just"/>
      </w:pPr>
      <w:r>
        <w:t xml:space="preserve">2. Второй раздел анализа </w:t>
      </w:r>
      <w:r>
        <w:t>доставленных, как и второй раздел журнала доставленных, ведется только в территориальных органах МВД России на районном уровне.</w:t>
      </w:r>
    </w:p>
    <w:p w:rsidR="00000000" w:rsidRDefault="006D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7EC">
      <w:pPr>
        <w:pStyle w:val="right"/>
      </w:pPr>
      <w:r>
        <w:t>Источник - Приказ МВД России от 15.10.2013 № 845</w:t>
      </w:r>
    </w:p>
    <w:p w:rsidR="00000000" w:rsidRDefault="006D57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https://порядокправа.рф/obrazecy/tipovoj_analiz_dostavlennyx_nesovershennoletnix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7EC"/>
    <w:rsid w:val="006D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E9E00E-D77E-4483-9ED8-1F4F7406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analiz_dostavlennyx_nesovershennoletn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анализ доставленных несовершеннолетних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2022-08-23T17:10:00Z</dcterms:created>
  <dcterms:modified xsi:type="dcterms:W3CDTF">2022-08-23T17:10:00Z</dcterms:modified>
</cp:coreProperties>
</file>