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80B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научно-исследовательских работ (приложение к государственному контракту на выполнение НИОКР (поставку готовой научно-технической продукции по теме: "</w:t>
      </w:r>
      <w:r>
        <w:rPr>
          <w:rFonts w:eastAsia="Times New Roman"/>
        </w:rPr>
        <w:t>Научное исследование по выработке критериев технического состояния транспортных средств, допускаемых к эксплуатации по условиям безопасности дорожного движения"))</w:t>
      </w:r>
    </w:p>
    <w:p w:rsidR="00000000" w:rsidRDefault="00CB780B">
      <w:pPr>
        <w:pStyle w:val="right"/>
      </w:pPr>
      <w:r>
        <w:t>Приложение N 1 к Контракту N ____ от "__" _________ 2006 г.</w:t>
      </w:r>
    </w:p>
    <w:p w:rsidR="00000000" w:rsidRDefault="00CB7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80B">
      <w:pPr>
        <w:pStyle w:val="right"/>
      </w:pPr>
      <w:r>
        <w:t xml:space="preserve">Утверждаю </w:t>
      </w:r>
      <w:r>
        <w:br/>
        <w:t>Заместитель руководит</w:t>
      </w:r>
      <w:r>
        <w:t xml:space="preserve">еля </w:t>
      </w:r>
      <w:r>
        <w:br/>
        <w:t xml:space="preserve">Федерального дорожного агентства </w:t>
      </w:r>
      <w:r>
        <w:br/>
        <w:t>А.М.ЧАБУНИН</w:t>
      </w:r>
    </w:p>
    <w:p w:rsidR="00000000" w:rsidRDefault="00CB7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80B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ВЫПОЛНЕНИЕ НАУЧНО-ИССЛЕДОВАТЕЛЬСКИХ РАБОТ</w:t>
      </w:r>
    </w:p>
    <w:p w:rsidR="00000000" w:rsidRDefault="00CB780B">
      <w:pPr>
        <w:pStyle w:val="just"/>
      </w:pPr>
      <w:r>
        <w:t>1. Наименование темы (исследований, работ): Научное исследование по выработке критериев технического состояния транспортных средств, допуск</w:t>
      </w:r>
      <w:r>
        <w:t>аемых к эксплуатации по условиям безопасности дорожного движения.</w:t>
      </w:r>
    </w:p>
    <w:p w:rsidR="00000000" w:rsidRDefault="00CB780B">
      <w:pPr>
        <w:pStyle w:val="just"/>
      </w:pPr>
      <w:r>
        <w:t>2. Исполнитель: определяется по результатам конкурса.</w:t>
      </w:r>
    </w:p>
    <w:p w:rsidR="00000000" w:rsidRDefault="00CB780B">
      <w:pPr>
        <w:pStyle w:val="just"/>
      </w:pPr>
      <w:r>
        <w:t>3. Заказчик (подразделение Федерального дорожного агентства): Управление эксплуатации и сохранности автомобильных дорог.</w:t>
      </w:r>
    </w:p>
    <w:p w:rsidR="00000000" w:rsidRDefault="00CB780B">
      <w:pPr>
        <w:pStyle w:val="just"/>
      </w:pPr>
      <w:r>
        <w:t>4. Основание дл</w:t>
      </w:r>
      <w:r>
        <w:t>я разработки:</w:t>
      </w:r>
    </w:p>
    <w:p w:rsidR="00000000" w:rsidRDefault="00CB780B">
      <w:pPr>
        <w:pStyle w:val="just"/>
      </w:pPr>
      <w:r>
        <w:t>Перечень (план) работ, предусмотренных Федеральной целевой программой "Повышение безопасности дорожного движения в 2006 - 2012 годах".</w:t>
      </w:r>
    </w:p>
    <w:p w:rsidR="00000000" w:rsidRDefault="00CB780B">
      <w:pPr>
        <w:pStyle w:val="just"/>
      </w:pPr>
      <w:r>
        <w:t>5. Статус работы: государственный заказ.</w:t>
      </w:r>
    </w:p>
    <w:p w:rsidR="00000000" w:rsidRDefault="00CB780B">
      <w:pPr>
        <w:pStyle w:val="just"/>
      </w:pPr>
      <w:r>
        <w:lastRenderedPageBreak/>
        <w:t>6. Источник финансирования: федеральный бюджет.</w:t>
      </w:r>
    </w:p>
    <w:p w:rsidR="00000000" w:rsidRDefault="00CB780B">
      <w:pPr>
        <w:pStyle w:val="just"/>
      </w:pPr>
      <w:r>
        <w:t>7. Исходные данные</w:t>
      </w:r>
      <w:r>
        <w:t>:</w:t>
      </w:r>
    </w:p>
    <w:p w:rsidR="00000000" w:rsidRDefault="00CB780B">
      <w:pPr>
        <w:pStyle w:val="just"/>
      </w:pPr>
      <w:r>
        <w:t>- нормативная правовая база, регламентирующая техническое состояние автотранспортных средств;</w:t>
      </w:r>
    </w:p>
    <w:p w:rsidR="00000000" w:rsidRDefault="00CB780B">
      <w:pPr>
        <w:pStyle w:val="just"/>
      </w:pPr>
      <w:r>
        <w:t>- зарубежный опыт решения данного вопроса.</w:t>
      </w:r>
    </w:p>
    <w:p w:rsidR="00000000" w:rsidRDefault="00CB780B">
      <w:pPr>
        <w:pStyle w:val="just"/>
      </w:pPr>
      <w:r>
        <w:t>8. Состояние проблемы (вопроса):</w:t>
      </w:r>
    </w:p>
    <w:p w:rsidR="00000000" w:rsidRDefault="00CB780B">
      <w:pPr>
        <w:pStyle w:val="just"/>
      </w:pPr>
      <w:r>
        <w:t>В соответствии с Федеральным законом "О техническом регулировании" от 27.12.2002 N 1</w:t>
      </w:r>
      <w:r>
        <w:t>84-ФЗ безопасность определяется как состояние, при котором отсутствует недопустимый риск причинения вреда или ущерба. Это определение требует пересмотра методов и критериев оценки технического состояния, поскольку разработанные ранее документы базировались</w:t>
      </w:r>
      <w:r>
        <w:t xml:space="preserve"> на другой концепции безопасности. Действующие сегодня нормативы технического состояния (тормозной путь, шум, управляемость, освещение и т.д.) определены без учета возможного ущерба при отказе систем и агрегатов автомобиля. Перечень этих свойств также не п</w:t>
      </w:r>
      <w:r>
        <w:t>риведен в соответствие с величиной ущерба и риска в эксплуатации. Методы контроля (государственный технический осмотр) предполагают проверку состояния без учета технических воздействий в предшествующий период, а значит без прогноза поведения и состояния АТ</w:t>
      </w:r>
      <w:r>
        <w:t>С в последующий период. По этой причине автомобили, формально технически исправные, попадают в особые ситуации по техническим причинам.</w:t>
      </w:r>
    </w:p>
    <w:p w:rsidR="00000000" w:rsidRDefault="00CB780B">
      <w:pPr>
        <w:pStyle w:val="just"/>
      </w:pPr>
      <w:r>
        <w:t>9. Цель работы:</w:t>
      </w:r>
    </w:p>
    <w:p w:rsidR="00000000" w:rsidRDefault="00CB780B">
      <w:pPr>
        <w:pStyle w:val="just"/>
      </w:pPr>
      <w:r>
        <w:t>Повышение безопасности дорожного движения на основе применения эффективной системы критериев техническог</w:t>
      </w:r>
      <w:r>
        <w:t>о состояния транспортных средств.</w:t>
      </w:r>
    </w:p>
    <w:p w:rsidR="00000000" w:rsidRDefault="00CB780B">
      <w:pPr>
        <w:pStyle w:val="just"/>
      </w:pPr>
      <w:r>
        <w:t>10. Отличия, новизна и преимущества:</w:t>
      </w:r>
    </w:p>
    <w:p w:rsidR="00000000" w:rsidRDefault="00CB780B">
      <w:pPr>
        <w:pStyle w:val="just"/>
      </w:pPr>
      <w:r>
        <w:t>Разработка новой системы оценки технического состояния АТС в соответствии с Федеральным законом "О техническом регулировании".</w:t>
      </w:r>
    </w:p>
    <w:p w:rsidR="00000000" w:rsidRDefault="00CB780B">
      <w:pPr>
        <w:pStyle w:val="just"/>
      </w:pPr>
      <w:r>
        <w:t>11. Содержание работы:</w:t>
      </w:r>
    </w:p>
    <w:p w:rsidR="00000000" w:rsidRDefault="00CB780B">
      <w:pPr>
        <w:pStyle w:val="just"/>
      </w:pPr>
      <w:r>
        <w:t>Работа включает три этапа.</w:t>
      </w:r>
    </w:p>
    <w:p w:rsidR="00000000" w:rsidRDefault="00CB780B">
      <w:pPr>
        <w:pStyle w:val="just"/>
      </w:pPr>
      <w:r>
        <w:t>На перво</w:t>
      </w:r>
      <w:r>
        <w:t>м этапе (2006 г.) выполняются следующие работы:</w:t>
      </w:r>
    </w:p>
    <w:p w:rsidR="00000000" w:rsidRDefault="00CB780B">
      <w:pPr>
        <w:pStyle w:val="just"/>
      </w:pPr>
      <w:r>
        <w:t>- разработка новой системы формирования оценки технического состояния АТС, учитывающую полную информацию по технической эксплуатации автомобилей.</w:t>
      </w:r>
    </w:p>
    <w:p w:rsidR="00000000" w:rsidRDefault="00CB780B">
      <w:pPr>
        <w:pStyle w:val="just"/>
      </w:pPr>
      <w:r>
        <w:t>На втором этапе (2007 г.) выполняются следующие работы:</w:t>
      </w:r>
    </w:p>
    <w:p w:rsidR="00000000" w:rsidRDefault="00CB780B">
      <w:pPr>
        <w:pStyle w:val="just"/>
      </w:pPr>
      <w:r>
        <w:t>- разр</w:t>
      </w:r>
      <w:r>
        <w:t>аботка нормативной правовой базы оценки технического состояния;</w:t>
      </w:r>
    </w:p>
    <w:p w:rsidR="00000000" w:rsidRDefault="00CB780B">
      <w:pPr>
        <w:pStyle w:val="just"/>
      </w:pPr>
      <w:r>
        <w:t>- разработка комплекса нормативных документов по организации и функционированию системы оценки технического состояния АТС.</w:t>
      </w:r>
    </w:p>
    <w:p w:rsidR="00000000" w:rsidRDefault="00CB780B">
      <w:pPr>
        <w:pStyle w:val="just"/>
      </w:pPr>
      <w:r>
        <w:t>На третьем этапе (2009 - 2012 гг.) выполняются следующие работы:</w:t>
      </w:r>
    </w:p>
    <w:p w:rsidR="00000000" w:rsidRDefault="00CB780B">
      <w:pPr>
        <w:pStyle w:val="just"/>
      </w:pPr>
      <w:r>
        <w:t>- разработка критериев технического состояния транспортных средств, допускаемых к эксплуатации по условиям безопасности дорожного движения;</w:t>
      </w:r>
    </w:p>
    <w:p w:rsidR="00000000" w:rsidRDefault="00CB780B">
      <w:pPr>
        <w:pStyle w:val="just"/>
      </w:pPr>
      <w:r>
        <w:t>- разработка оценочных индикаторов эффективности ме</w:t>
      </w:r>
      <w:r>
        <w:t>роприятий по совершенствованию критериев технического состояния транспортных средств, допускаемых к эксплуатации по условиям безопасности дорожного движения, и методических рекомендаций по их мониторингу.</w:t>
      </w:r>
    </w:p>
    <w:p w:rsidR="00000000" w:rsidRDefault="00CB780B">
      <w:pPr>
        <w:pStyle w:val="just"/>
      </w:pPr>
      <w:r>
        <w:t>12. Конечный результат работы:</w:t>
      </w:r>
    </w:p>
    <w:p w:rsidR="00000000" w:rsidRDefault="00CB780B">
      <w:pPr>
        <w:pStyle w:val="just"/>
      </w:pPr>
      <w:r>
        <w:t>Научно-технический о</w:t>
      </w:r>
      <w:r>
        <w:t>тчет, содержащий результаты научного исследования по выработке критериев технического состояния транспортных средств, допускаемых к эксплуатации по условиям безопасности дорожного движения.</w:t>
      </w:r>
    </w:p>
    <w:p w:rsidR="00000000" w:rsidRDefault="00CB780B">
      <w:pPr>
        <w:pStyle w:val="just"/>
      </w:pPr>
      <w:r>
        <w:t>13. Область применения: сфера технической эксплуатации автотранспо</w:t>
      </w:r>
      <w:r>
        <w:t>ртных средств.</w:t>
      </w:r>
    </w:p>
    <w:p w:rsidR="00000000" w:rsidRDefault="00CB780B">
      <w:pPr>
        <w:pStyle w:val="just"/>
      </w:pPr>
      <w:r>
        <w:t>14. Внедрение результатов работы: сфера организации и управления технической эксплуатацией автотранспортных средств.</w:t>
      </w:r>
    </w:p>
    <w:p w:rsidR="00000000" w:rsidRDefault="00CB780B">
      <w:pPr>
        <w:pStyle w:val="just"/>
      </w:pPr>
      <w:r>
        <w:t>15. Права сторон:</w:t>
      </w:r>
    </w:p>
    <w:p w:rsidR="00000000" w:rsidRDefault="00CB780B">
      <w:pPr>
        <w:pStyle w:val="just"/>
      </w:pPr>
      <w:r>
        <w:t>Имущественные права на созданную продукцию принадлежат Заказчику.</w:t>
      </w:r>
    </w:p>
    <w:p w:rsidR="00000000" w:rsidRDefault="00CB780B">
      <w:pPr>
        <w:pStyle w:val="just"/>
      </w:pPr>
      <w:r>
        <w:t>16. Требования к представляемой продукци</w:t>
      </w:r>
      <w:r>
        <w:t>и:</w:t>
      </w:r>
    </w:p>
    <w:p w:rsidR="00000000" w:rsidRDefault="00CB780B">
      <w:pPr>
        <w:pStyle w:val="just"/>
      </w:pPr>
      <w:r>
        <w:t>Соответствовать условиям контракта и требованиям технического задания. Заказчику представляется научно-технический отчет с пояснительной запиской. Разработка, оформление и утверждение документов системы технического регулирования осуществляются в соотве</w:t>
      </w:r>
      <w:r>
        <w:t>тствии с ОДМ 218.1.001-2005.</w:t>
      </w:r>
    </w:p>
    <w:p w:rsidR="00000000" w:rsidRDefault="00CB780B">
      <w:pPr>
        <w:pStyle w:val="just"/>
      </w:pPr>
      <w:r>
        <w:t>17. Условия приемки работ:</w:t>
      </w:r>
    </w:p>
    <w:p w:rsidR="00000000" w:rsidRDefault="00CB780B">
      <w:pPr>
        <w:pStyle w:val="just"/>
      </w:pPr>
      <w:r>
        <w:t>Передача Заказчику оформленной научно-технической продукции осуществляется сопроводительными документами Исполнителя. При завершении оплачиваемых этапов работ Исполнитель направляет Заказчику акты сда</w:t>
      </w:r>
      <w:r>
        <w:t>чи-приемки научно-технической продукции с приложением к ним трех комплектов научно-технической и другой документации, предусмотренной техническим заданием и условиями контракта.</w:t>
      </w:r>
    </w:p>
    <w:p w:rsidR="00000000" w:rsidRDefault="00CB780B">
      <w:pPr>
        <w:pStyle w:val="just"/>
      </w:pPr>
      <w:r>
        <w:t xml:space="preserve">18. Стоимость работ: 47000,0 тыс. руб. (будет откорректирована по результатам </w:t>
      </w:r>
      <w:r>
        <w:t>конкурсных торгов).</w:t>
      </w:r>
    </w:p>
    <w:p w:rsidR="00000000" w:rsidRDefault="00CB780B">
      <w:pPr>
        <w:pStyle w:val="just"/>
      </w:pPr>
      <w:r>
        <w:t>19. Сроки выполнения работ:</w:t>
      </w:r>
    </w:p>
    <w:p w:rsidR="00000000" w:rsidRDefault="00CB780B">
      <w:pPr>
        <w:pStyle w:val="just"/>
      </w:pPr>
      <w:r>
        <w:t>Начало работ - август 2006 г.</w:t>
      </w:r>
    </w:p>
    <w:p w:rsidR="00000000" w:rsidRDefault="00CB780B">
      <w:pPr>
        <w:pStyle w:val="just"/>
      </w:pPr>
      <w:r>
        <w:t>Окончание работ - декабрь 2012 г.</w:t>
      </w:r>
    </w:p>
    <w:p w:rsidR="00000000" w:rsidRDefault="00CB780B">
      <w:pPr>
        <w:pStyle w:val="just"/>
      </w:pPr>
      <w:r>
        <w:t>20. Предмет стандартизации: отсутствует.</w:t>
      </w:r>
    </w:p>
    <w:p w:rsidR="00000000" w:rsidRDefault="00CB780B">
      <w:pPr>
        <w:pStyle w:val="just"/>
      </w:pPr>
      <w:r>
        <w:t>21. Перечень основных Исполнителей: на конкурсной основе.</w:t>
      </w:r>
    </w:p>
    <w:p w:rsidR="00000000" w:rsidRDefault="00CB780B">
      <w:pPr>
        <w:pStyle w:val="just"/>
      </w:pPr>
      <w:r>
        <w:t>22. Требования к составу Исполнителей:</w:t>
      </w:r>
    </w:p>
    <w:p w:rsidR="00000000" w:rsidRDefault="00CB780B">
      <w:pPr>
        <w:pStyle w:val="just"/>
      </w:pPr>
      <w:r>
        <w:t>Специа</w:t>
      </w:r>
      <w:r>
        <w:t>листы должны обладать компетентностью и опытом работы в данной сфере.</w:t>
      </w:r>
    </w:p>
    <w:p w:rsidR="00000000" w:rsidRDefault="00CB780B">
      <w:pPr>
        <w:pStyle w:val="just"/>
      </w:pPr>
      <w:r>
        <w:t>23. Перечень рецензентов: по согласованию с Заказчиком.</w:t>
      </w:r>
    </w:p>
    <w:p w:rsidR="00000000" w:rsidRDefault="00CB780B">
      <w:pPr>
        <w:pStyle w:val="just"/>
      </w:pPr>
      <w:r>
        <w:t>24. Особые условия: отсутствуют.</w:t>
      </w:r>
    </w:p>
    <w:p w:rsidR="00000000" w:rsidRDefault="00CB7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80B">
      <w:pPr>
        <w:pStyle w:val="right"/>
      </w:pPr>
      <w:r>
        <w:t xml:space="preserve">Заказчик </w:t>
      </w:r>
      <w:r>
        <w:br/>
        <w:t xml:space="preserve">Начальник Управления эксплуатации </w:t>
      </w:r>
      <w:r>
        <w:br/>
        <w:t xml:space="preserve">и сохранности автомобильных дорог </w:t>
      </w:r>
      <w:r>
        <w:br/>
        <w:t>С.В.КОСТИН</w:t>
      </w:r>
    </w:p>
    <w:p w:rsidR="00000000" w:rsidRDefault="00CB7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80B">
      <w:pPr>
        <w:pStyle w:val="right"/>
      </w:pPr>
      <w:r>
        <w:t>Исто</w:t>
      </w:r>
      <w:r>
        <w:t>чник - Распоряжение Росавтодора от 26.07.2006 № 365-р (с изменениями и дополнениями на 2006 год)</w:t>
      </w:r>
    </w:p>
    <w:p w:rsidR="00000000" w:rsidRDefault="00CB7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https://порядокправа.рф/obrazecy/texnicheskoe_zadanie_na_vypolnenie_nauchno_issledovatelskix_rabot_prilozhenie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_k_gosudarstvennomu_kont.htm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0B"/>
    <w:rsid w:val="00CB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70B9E-7DB2-47F7-9666-C87BBB9F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nauchno_issledovatelskix_rabot_prilozhenie_k_gosudarstvennomu_k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научно-исследовательских работ (приложение к государственному контракту на выполнение НИОКР (поставку готовой научно-технической продукции по теме: "Научное исследование по выработке критериев технического состояния транспортных средств, допускаемых к эксплуатации по условиям безопасности дорожного движения"))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