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51DA">
      <w:pPr>
        <w:pStyle w:val="1"/>
        <w:rPr>
          <w:rFonts w:eastAsia="Times New Roman"/>
        </w:rPr>
      </w:pPr>
      <w:r>
        <w:rPr>
          <w:rFonts w:eastAsia="Times New Roman"/>
        </w:rPr>
        <w:t>Технические требования по ликвидации негабаритных мест. Форма № ЗИК</w:t>
      </w:r>
    </w:p>
    <w:p w:rsidR="00000000" w:rsidRDefault="00B251DA">
      <w:pPr>
        <w:pStyle w:val="right"/>
      </w:pPr>
      <w:r>
        <w:t xml:space="preserve">Приложение к Техническим условиям на работы по реконструкции (модернизации) и ремонту железнодорожного пути </w:t>
      </w:r>
    </w:p>
    <w:p w:rsidR="00000000" w:rsidRDefault="00B251DA">
      <w:pPr>
        <w:pStyle w:val="right"/>
      </w:pPr>
      <w:r>
        <w:t>Форма ЗИК</w:t>
      </w:r>
    </w:p>
    <w:p w:rsidR="00000000" w:rsidRDefault="00B251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1DA">
      <w:pPr>
        <w:pStyle w:val="3"/>
        <w:rPr>
          <w:rFonts w:eastAsia="Times New Roman"/>
        </w:rPr>
      </w:pPr>
      <w:r>
        <w:rPr>
          <w:rFonts w:eastAsia="Times New Roman"/>
        </w:rPr>
        <w:t xml:space="preserve">ТЕХНИЧЕСКИЕ ТРЕБОВАНИЯ </w:t>
      </w:r>
      <w:r>
        <w:rPr>
          <w:rFonts w:eastAsia="Times New Roman"/>
        </w:rPr>
        <w:t>ПО ЛИКВИДАЦИИ НЕГАБАРИТНЫХ МЕСТ на участке ________________________________________</w:t>
      </w:r>
    </w:p>
    <w:p w:rsidR="00000000" w:rsidRDefault="00B251DA">
      <w:pPr>
        <w:pStyle w:val="3"/>
        <w:rPr>
          <w:rFonts w:eastAsia="Times New Roman"/>
        </w:rPr>
      </w:pPr>
      <w:r>
        <w:rPr>
          <w:rFonts w:eastAsia="Times New Roman"/>
        </w:rPr>
        <w:t>Пикетажное значение Габаритные расстояния в местах, ограничивающих пропуск негабаритных грузов, м/степень Характеристика сооружения по верхней негабаритности по боковой нег</w:t>
      </w:r>
      <w:r>
        <w:rPr>
          <w:rFonts w:eastAsia="Times New Roman"/>
        </w:rPr>
        <w:t>абаритности по нижней негабаритности</w:t>
      </w:r>
    </w:p>
    <w:p w:rsidR="00000000" w:rsidRDefault="00B251D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251DA">
      <w:pPr>
        <w:pStyle w:val="HTML"/>
      </w:pPr>
      <w:r>
        <w:t xml:space="preserve">    Начальник ______________ габаритообследовательской станции ____________</w:t>
      </w:r>
    </w:p>
    <w:p w:rsidR="00000000" w:rsidRDefault="00B251DA">
      <w:pPr>
        <w:pStyle w:val="HTML"/>
      </w:pPr>
    </w:p>
    <w:p w:rsidR="00000000" w:rsidRDefault="00B251DA">
      <w:pPr>
        <w:pStyle w:val="HTML"/>
      </w:pPr>
      <w:r>
        <w:t>СОГЛАСОВАНО</w:t>
      </w:r>
    </w:p>
    <w:p w:rsidR="00000000" w:rsidRDefault="00B251DA">
      <w:pPr>
        <w:pStyle w:val="HTML"/>
      </w:pPr>
      <w:r>
        <w:t>Начальник службы</w:t>
      </w:r>
    </w:p>
    <w:p w:rsidR="00000000" w:rsidRDefault="00B251DA">
      <w:pPr>
        <w:pStyle w:val="HTML"/>
      </w:pPr>
      <w:r>
        <w:t>пути территориальной дирекции</w:t>
      </w:r>
    </w:p>
    <w:p w:rsidR="00000000" w:rsidRDefault="00B251DA">
      <w:pPr>
        <w:pStyle w:val="HTML"/>
      </w:pPr>
      <w:r>
        <w:t>инфраструктуры (заказчик) _______________________________</w:t>
      </w:r>
    </w:p>
    <w:p w:rsidR="00000000" w:rsidRDefault="00B251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1DA">
      <w:pPr>
        <w:pStyle w:val="right"/>
      </w:pPr>
      <w:r>
        <w:t>Источник - Распоряжен</w:t>
      </w:r>
      <w:r>
        <w:t>ие ОАО "РЖД" от 18.01.2013 № 75р</w:t>
      </w:r>
    </w:p>
    <w:p w:rsidR="00000000" w:rsidRDefault="00B251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https://порядокправа.рф/obrazecy/texnicheskie_trebovaniya_po_likvidacii_negabaritnyx_mest_forma_n_zik.htm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1DA"/>
    <w:rsid w:val="00B25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34C079-D584-4B5D-8997-63C4FD493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ie_trebovaniya_po_likvidacii_negabaritnyx_mest_forma_n_zi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требования по ликвидации негабаритных мест. Форма № ЗИК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2022-08-23T15:56:00Z</dcterms:created>
  <dcterms:modified xsi:type="dcterms:W3CDTF">2022-08-23T15:56:00Z</dcterms:modified>
</cp:coreProperties>
</file>