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6E4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соответствия услуг по обеспечению проведения торжественных приемов, посвященных </w:t>
      </w:r>
      <w:r>
        <w:rPr>
          <w:rFonts w:eastAsia="Times New Roman"/>
        </w:rPr>
        <w:t>празднованию государственных праздников, знаменательных событий, выдающихся достижений на территории Московской области (приложение к предложениям о функциональных и качественных характеристиках услуг по обеспечению проведения совещаний, конференций, торже</w:t>
      </w:r>
      <w:r>
        <w:rPr>
          <w:rFonts w:eastAsia="Times New Roman"/>
        </w:rPr>
        <w:t>ственных мероприятий)</w:t>
      </w:r>
    </w:p>
    <w:p w:rsidR="00000000" w:rsidRDefault="005B36E4">
      <w:pPr>
        <w:pStyle w:val="right"/>
      </w:pPr>
      <w:r>
        <w:t>Приложение 3 к форме 4</w:t>
      </w:r>
    </w:p>
    <w:p w:rsidR="00000000" w:rsidRDefault="005B3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6E4">
      <w:pPr>
        <w:pStyle w:val="3"/>
        <w:rPr>
          <w:rFonts w:eastAsia="Times New Roman"/>
        </w:rPr>
      </w:pPr>
      <w:r>
        <w:rPr>
          <w:rFonts w:eastAsia="Times New Roman"/>
        </w:rPr>
        <w:t>ТАБЛИЦА СООТВЕТСТВИЯ 3</w:t>
      </w:r>
    </w:p>
    <w:p w:rsidR="00000000" w:rsidRDefault="005B36E4">
      <w:pPr>
        <w:pStyle w:val="just"/>
      </w:pPr>
      <w:r>
        <w:t>Наименование услуг: услуги по обеспечению проведения торжественных приемов, посвященных празднованию государственных праздников, знаменательных событий, выдающихся достижений и пр.</w:t>
      </w:r>
    </w:p>
    <w:p w:rsidR="00000000" w:rsidRDefault="005B36E4">
      <w:pPr>
        <w:pStyle w:val="just"/>
      </w:pPr>
      <w:r>
        <w:t>Характ</w:t>
      </w:r>
      <w:r>
        <w:t>еристики услуг:</w:t>
      </w:r>
    </w:p>
    <w:p w:rsidR="00000000" w:rsidRDefault="005B36E4">
      <w:pPr>
        <w:pStyle w:val="just"/>
      </w:pPr>
      <w:r>
        <w:t>1. Организация проведения банкетного обслуживания участников мероприятия, в том числе:</w:t>
      </w:r>
    </w:p>
    <w:p w:rsidR="00000000" w:rsidRDefault="005B36E4">
      <w:pPr>
        <w:pStyle w:val="just"/>
      </w:pPr>
      <w:r>
        <w:t>1.1.</w:t>
      </w:r>
    </w:p>
    <w:p w:rsidR="00000000" w:rsidRDefault="005B36E4">
      <w:pPr>
        <w:pStyle w:val="just"/>
      </w:pPr>
      <w:r>
        <w:t>1.2.</w:t>
      </w:r>
    </w:p>
    <w:p w:rsidR="00000000" w:rsidRDefault="005B36E4">
      <w:pPr>
        <w:pStyle w:val="just"/>
      </w:pPr>
      <w:r>
        <w:t>1.3.</w:t>
      </w:r>
    </w:p>
    <w:p w:rsidR="00000000" w:rsidRDefault="005B36E4">
      <w:pPr>
        <w:pStyle w:val="just"/>
      </w:pPr>
      <w:r>
        <w:t>-</w:t>
      </w:r>
    </w:p>
    <w:p w:rsidR="00000000" w:rsidRDefault="005B36E4">
      <w:pPr>
        <w:pStyle w:val="just"/>
      </w:pPr>
      <w:r>
        <w:t>-</w:t>
      </w:r>
    </w:p>
    <w:p w:rsidR="00000000" w:rsidRDefault="005B36E4">
      <w:pPr>
        <w:pStyle w:val="just"/>
      </w:pPr>
      <w:r>
        <w:t>-</w:t>
      </w:r>
    </w:p>
    <w:p w:rsidR="00000000" w:rsidRDefault="005B36E4">
      <w:pPr>
        <w:pStyle w:val="just"/>
      </w:pPr>
      <w:r>
        <w:t>-</w:t>
      </w:r>
    </w:p>
    <w:p w:rsidR="00000000" w:rsidRDefault="005B36E4">
      <w:pPr>
        <w:pStyle w:val="just"/>
      </w:pPr>
      <w:r>
        <w:lastRenderedPageBreak/>
        <w:t>1.4.</w:t>
      </w:r>
    </w:p>
    <w:p w:rsidR="00000000" w:rsidRDefault="005B3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6E4">
      <w:pPr>
        <w:pStyle w:val="3"/>
        <w:rPr>
          <w:rFonts w:eastAsia="Times New Roman"/>
        </w:rPr>
      </w:pPr>
      <w:r>
        <w:rPr>
          <w:rFonts w:eastAsia="Times New Roman"/>
        </w:rPr>
        <w:t>МЕНЮ</w:t>
      </w:r>
    </w:p>
    <w:p w:rsidR="00000000" w:rsidRDefault="005B36E4">
      <w:pPr>
        <w:pStyle w:val="HTML"/>
      </w:pPr>
      <w:r>
        <w:t>-----------------------------------------------------------</w:t>
      </w:r>
    </w:p>
    <w:p w:rsidR="00000000" w:rsidRDefault="005B36E4">
      <w:pPr>
        <w:pStyle w:val="HTML"/>
      </w:pPr>
      <w:r>
        <w:t>¦Выход¦Наименование ¦Цена, руб. ¦Кол-во порц. ¦Сумма, руб.¦</w:t>
      </w:r>
    </w:p>
    <w:p w:rsidR="00000000" w:rsidRDefault="005B36E4">
      <w:pPr>
        <w:pStyle w:val="HTML"/>
      </w:pPr>
      <w:r>
        <w:t>+-----+-------------+-----------+-------------+-----------+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+-----+-------------+-----------+-------------+-----------+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</w:t>
      </w:r>
      <w:r>
        <w:t>-----+-----------+-------------+-----------+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+-----+-------------+-----------+-------------+-----------+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+-----+-------------+-----------+-------------+-----------+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+-----+-------------+-----------+-------------+-----------+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+-----+---------</w:t>
      </w:r>
      <w:r>
        <w:t>----+-----------+-------------+-----------+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+-----+-------------+-----------+-------------+-----------+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+-----+-------------+-----------</w:t>
      </w:r>
      <w:r>
        <w:t>+-------------+-----------+</w:t>
      </w:r>
    </w:p>
    <w:p w:rsidR="00000000" w:rsidRDefault="005B36E4">
      <w:pPr>
        <w:pStyle w:val="HTML"/>
      </w:pPr>
      <w:r>
        <w:t>¦     ¦             ¦           ¦             ¦           ¦</w:t>
      </w:r>
    </w:p>
    <w:p w:rsidR="00000000" w:rsidRDefault="005B36E4">
      <w:pPr>
        <w:pStyle w:val="HTML"/>
      </w:pPr>
      <w:r>
        <w:t>+-----+-------------+-----------+-------------+-----------+</w:t>
      </w:r>
    </w:p>
    <w:p w:rsidR="00000000" w:rsidRDefault="005B36E4">
      <w:pPr>
        <w:pStyle w:val="HTML"/>
      </w:pPr>
      <w:r>
        <w:t>¦     ¦Итого        ¦           ¦             ¦           ¦</w:t>
      </w:r>
    </w:p>
    <w:p w:rsidR="00000000" w:rsidRDefault="005B36E4">
      <w:pPr>
        <w:pStyle w:val="HTML"/>
      </w:pPr>
      <w:r>
        <w:t>------+-------------+-----------+-------------+-</w:t>
      </w:r>
      <w:r>
        <w:t>-----------</w:t>
      </w:r>
    </w:p>
    <w:p w:rsidR="00000000" w:rsidRDefault="005B3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6E4">
      <w:pPr>
        <w:pStyle w:val="just"/>
      </w:pPr>
      <w:r>
        <w:t>2. Предоставление помещений (2 дня):</w:t>
      </w:r>
    </w:p>
    <w:p w:rsidR="00000000" w:rsidRDefault="005B36E4">
      <w:pPr>
        <w:pStyle w:val="just"/>
      </w:pPr>
      <w:r>
        <w:t>2.1. Местонахождение:</w:t>
      </w:r>
    </w:p>
    <w:p w:rsidR="00000000" w:rsidRDefault="005B36E4">
      <w:pPr>
        <w:pStyle w:val="just"/>
      </w:pPr>
      <w:r>
        <w:t>2.2. Характеристика помещений:</w:t>
      </w:r>
    </w:p>
    <w:p w:rsidR="00000000" w:rsidRDefault="005B36E4">
      <w:pPr>
        <w:pStyle w:val="just"/>
      </w:pPr>
      <w:r>
        <w:t>2.2.1. Площадь помещений -</w:t>
      </w:r>
    </w:p>
    <w:p w:rsidR="00000000" w:rsidRDefault="005B36E4">
      <w:pPr>
        <w:pStyle w:val="just"/>
      </w:pPr>
      <w:r>
        <w:t>2.2.2. Высота потолков -</w:t>
      </w:r>
    </w:p>
    <w:p w:rsidR="00000000" w:rsidRDefault="005B36E4">
      <w:pPr>
        <w:pStyle w:val="just"/>
      </w:pPr>
      <w:r>
        <w:t>2.2.3. Наличие монтажных ворот -</w:t>
      </w:r>
    </w:p>
    <w:p w:rsidR="00000000" w:rsidRDefault="005B36E4">
      <w:pPr>
        <w:pStyle w:val="just"/>
      </w:pPr>
      <w:r>
        <w:t>2.2.4. Наличие систем вентиляции и кондиционирования -</w:t>
      </w:r>
    </w:p>
    <w:p w:rsidR="00000000" w:rsidRDefault="005B36E4">
      <w:pPr>
        <w:pStyle w:val="just"/>
      </w:pPr>
      <w:r>
        <w:t>2.2.5. Наличи</w:t>
      </w:r>
      <w:r>
        <w:t>е системы отопления -</w:t>
      </w:r>
    </w:p>
    <w:p w:rsidR="00000000" w:rsidRDefault="005B36E4">
      <w:pPr>
        <w:pStyle w:val="just"/>
      </w:pPr>
      <w:r>
        <w:t>2.2.6. Наличие фойе и холлов для сбора участников площадью не менее -</w:t>
      </w:r>
    </w:p>
    <w:p w:rsidR="00000000" w:rsidRDefault="005B36E4">
      <w:pPr>
        <w:pStyle w:val="just"/>
      </w:pPr>
      <w:r>
        <w:t>2.3. Предоставление помещений включает в себя:</w:t>
      </w:r>
    </w:p>
    <w:p w:rsidR="00000000" w:rsidRDefault="005B36E4">
      <w:pPr>
        <w:pStyle w:val="just"/>
      </w:pPr>
      <w:r>
        <w:t>2.3.1.</w:t>
      </w:r>
    </w:p>
    <w:p w:rsidR="00000000" w:rsidRDefault="005B36E4">
      <w:pPr>
        <w:pStyle w:val="just"/>
      </w:pPr>
      <w:r>
        <w:t>2.3.2.</w:t>
      </w:r>
    </w:p>
    <w:p w:rsidR="00000000" w:rsidRDefault="005B36E4">
      <w:pPr>
        <w:pStyle w:val="just"/>
      </w:pPr>
      <w:r>
        <w:t>2.3.3.</w:t>
      </w:r>
    </w:p>
    <w:p w:rsidR="00000000" w:rsidRDefault="005B36E4">
      <w:pPr>
        <w:pStyle w:val="just"/>
      </w:pPr>
      <w:r>
        <w:t>2.3.4.</w:t>
      </w:r>
    </w:p>
    <w:p w:rsidR="00000000" w:rsidRDefault="005B36E4">
      <w:pPr>
        <w:pStyle w:val="just"/>
      </w:pPr>
      <w:r>
        <w:t>2.3.5.</w:t>
      </w:r>
    </w:p>
    <w:p w:rsidR="00000000" w:rsidRDefault="005B36E4">
      <w:pPr>
        <w:pStyle w:val="just"/>
      </w:pPr>
      <w:r>
        <w:t>2.3.6.</w:t>
      </w:r>
    </w:p>
    <w:p w:rsidR="00000000" w:rsidRDefault="005B36E4">
      <w:pPr>
        <w:pStyle w:val="just"/>
      </w:pPr>
      <w:r>
        <w:t>2.3.7.</w:t>
      </w:r>
    </w:p>
    <w:p w:rsidR="00000000" w:rsidRDefault="005B36E4">
      <w:pPr>
        <w:pStyle w:val="just"/>
      </w:pPr>
      <w:r>
        <w:t>2.3.8.</w:t>
      </w:r>
    </w:p>
    <w:p w:rsidR="00000000" w:rsidRDefault="005B36E4">
      <w:pPr>
        <w:pStyle w:val="just"/>
      </w:pPr>
      <w:r>
        <w:t>2.3.9.</w:t>
      </w:r>
    </w:p>
    <w:p w:rsidR="00000000" w:rsidRDefault="005B36E4">
      <w:pPr>
        <w:pStyle w:val="just"/>
      </w:pPr>
      <w:r>
        <w:t>Общая стоимость аренды - __________ руб.</w:t>
      </w:r>
    </w:p>
    <w:p w:rsidR="00000000" w:rsidRDefault="005B36E4">
      <w:pPr>
        <w:pStyle w:val="just"/>
      </w:pPr>
      <w:r>
        <w:t>Итого общая стоимость услуг за проведение мероприятия - ________ руб.</w:t>
      </w:r>
    </w:p>
    <w:p w:rsidR="00000000" w:rsidRDefault="005B3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6E4">
      <w:pPr>
        <w:pStyle w:val="HTML"/>
      </w:pPr>
      <w:r>
        <w:t>Руководитель организации ____________________ ____________________</w:t>
      </w:r>
    </w:p>
    <w:p w:rsidR="00000000" w:rsidRDefault="005B36E4">
      <w:pPr>
        <w:pStyle w:val="HTML"/>
      </w:pPr>
      <w:r>
        <w:t>(подпись)            (Ф.И.О.)</w:t>
      </w:r>
    </w:p>
    <w:p w:rsidR="00000000" w:rsidRDefault="005B36E4">
      <w:pPr>
        <w:pStyle w:val="HTML"/>
      </w:pPr>
      <w:r>
        <w:t>М.П.</w:t>
      </w:r>
    </w:p>
    <w:p w:rsidR="00000000" w:rsidRDefault="005B36E4">
      <w:pPr>
        <w:pStyle w:val="HTML"/>
      </w:pPr>
      <w:r>
        <w:t>Главный бухгалтер        _________________</w:t>
      </w:r>
      <w:r>
        <w:t>___ ____________________</w:t>
      </w:r>
    </w:p>
    <w:p w:rsidR="00000000" w:rsidRDefault="005B36E4">
      <w:pPr>
        <w:pStyle w:val="HTML"/>
      </w:pPr>
      <w:r>
        <w:t>(подпись)            (Ф.И.О.)</w:t>
      </w:r>
    </w:p>
    <w:p w:rsidR="00000000" w:rsidRDefault="005B3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6E4">
      <w:pPr>
        <w:pStyle w:val="right"/>
      </w:pPr>
      <w:r>
        <w:t>Источник - Распоряжение Аппарата Правительства МО от 18.05.2007 № 195-р</w:t>
      </w:r>
    </w:p>
    <w:p w:rsidR="00000000" w:rsidRDefault="005B3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https://порядокправа.рф/obrazecy/tablica_sootvetstviya_uslug_po_obespecheniyu_provedeniya_torzhestvennyx_priemov_p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osvyashhennyx_prazdnovaniyu.htm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6E4"/>
    <w:rsid w:val="005B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32BD6-4639-48BC-BD12-8135F1723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sootvetstviya_uslug_po_obespecheniyu_provedeniya_torzhestvennyx_priemov_posvyashhennyx_prazdnov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соответствия услуг по обеспечению проведения торжественных приемов, посвященных празднованию государственных праздников, знаменательных событий, выдающихся достижений на территории Московской области (приложение к предложениям о функциональных и качественных характеристиках услуг по обеспечению проведения совещаний, конференций, торжественных мероприятий)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2022-08-23T15:13:00Z</dcterms:created>
  <dcterms:modified xsi:type="dcterms:W3CDTF">2022-08-23T15:13:00Z</dcterms:modified>
</cp:coreProperties>
</file>