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9E4">
      <w:pPr>
        <w:pStyle w:val="1"/>
        <w:rPr>
          <w:rFonts w:eastAsia="Times New Roman"/>
        </w:rPr>
      </w:pPr>
      <w:r>
        <w:rPr>
          <w:rFonts w:eastAsia="Times New Roman"/>
        </w:rPr>
        <w:t>Таблица параметров взрывных работ на блоке (рекомендуемый образец)</w:t>
      </w:r>
    </w:p>
    <w:p w:rsidR="00000000" w:rsidRDefault="007C09E4">
      <w:pPr>
        <w:pStyle w:val="right"/>
      </w:pPr>
      <w:r>
        <w:t xml:space="preserve">Приложение N 15 к Федеральным нормам и правилам в области промышленной безопасности "Правила безопасности при взрывных работах", </w:t>
      </w:r>
      <w:r>
        <w:t>утвержденным приказом Федеральной службы по экологическому, технологическому и атомному надзору от 16 декабря 2013 г. N 605</w:t>
      </w:r>
    </w:p>
    <w:p w:rsidR="00000000" w:rsidRDefault="007C0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9E4">
      <w:pPr>
        <w:pStyle w:val="right"/>
      </w:pPr>
      <w:r>
        <w:t>(рекомендуемый образец)</w:t>
      </w:r>
    </w:p>
    <w:p w:rsidR="00000000" w:rsidRDefault="007C0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9E4">
      <w:pPr>
        <w:pStyle w:val="HTML"/>
      </w:pPr>
      <w:r>
        <w:t xml:space="preserve">             ТАБЛИЦА ПАРАМЕТРОВ ВЗРЫВНЫХ РАБОТ на блоке N ____</w:t>
      </w:r>
    </w:p>
    <w:p w:rsidR="00000000" w:rsidRDefault="007C09E4">
      <w:pPr>
        <w:pStyle w:val="HTML"/>
      </w:pPr>
    </w:p>
    <w:p w:rsidR="00000000" w:rsidRDefault="007C09E4">
      <w:pPr>
        <w:pStyle w:val="HTML"/>
      </w:pPr>
      <w:r>
        <w:t>горизонта ________________________________</w:t>
      </w:r>
      <w:r>
        <w:t>________________</w:t>
      </w:r>
    </w:p>
    <w:p w:rsidR="00000000" w:rsidRDefault="007C09E4">
      <w:pPr>
        <w:pStyle w:val="HTML"/>
      </w:pPr>
      <w:r>
        <w:t>(наименование карьера (разреза, объекта)</w:t>
      </w:r>
    </w:p>
    <w:p w:rsidR="00000000" w:rsidRDefault="007C09E4">
      <w:pPr>
        <w:pStyle w:val="HTML"/>
      </w:pPr>
      <w:r>
        <w:t>организации (строительства))</w:t>
      </w:r>
    </w:p>
    <w:p w:rsidR="00000000" w:rsidRDefault="007C09E4">
      <w:pPr>
        <w:pStyle w:val="HTML"/>
      </w:pPr>
    </w:p>
    <w:p w:rsidR="00000000" w:rsidRDefault="007C09E4">
      <w:pPr>
        <w:pStyle w:val="HTML"/>
      </w:pPr>
      <w:r>
        <w:t>_____________________________________________</w:t>
      </w:r>
    </w:p>
    <w:p w:rsidR="00000000" w:rsidRDefault="007C09E4">
      <w:pPr>
        <w:pStyle w:val="HTML"/>
      </w:pPr>
      <w:r>
        <w:t>(дата массового взрыва, время его проведения)</w:t>
      </w:r>
    </w:p>
    <w:p w:rsidR="00000000" w:rsidRDefault="007C0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9E4">
      <w:pPr>
        <w:pStyle w:val="3"/>
        <w:rPr>
          <w:rFonts w:eastAsia="Times New Roman"/>
        </w:rPr>
      </w:pPr>
      <w:r>
        <w:rPr>
          <w:rFonts w:eastAsia="Times New Roman"/>
        </w:rPr>
        <w:t>N скважины Диаметр скважины, мм Высота уступа, м Глубина скважины, м Перебу</w:t>
      </w:r>
      <w:r>
        <w:rPr>
          <w:rFonts w:eastAsia="Times New Roman"/>
        </w:rPr>
        <w:t>р, м Высота столба воды, м Линия сопротивления по подошве, м Расстояние между скважинами, м Расстояние между рядами, м Масса заряда в скважине, кг Длина забойки, м Примечание Р Ф Р Ф Р Ф Р Ф Ф Р Ф Р Ф Р Ф Р Ф Р Ф</w:t>
      </w:r>
    </w:p>
    <w:p w:rsidR="00000000" w:rsidRDefault="007C09E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C09E4">
      <w:pPr>
        <w:pStyle w:val="just"/>
      </w:pPr>
      <w:r>
        <w:t>Примечания. 1. Р - расчетная, Ф - факт</w:t>
      </w:r>
      <w:r>
        <w:t>ическая величина показателя.</w:t>
      </w:r>
    </w:p>
    <w:p w:rsidR="00000000" w:rsidRDefault="007C09E4">
      <w:pPr>
        <w:pStyle w:val="just"/>
      </w:pPr>
      <w:r>
        <w:t>2. Фактические показатели указываются во время заряжания скважин.</w:t>
      </w:r>
    </w:p>
    <w:p w:rsidR="00000000" w:rsidRDefault="007C09E4">
      <w:pPr>
        <w:pStyle w:val="just"/>
      </w:pPr>
      <w:r>
        <w:t>3. Одинаковые данные могут указываться общей записью в графе вертикально.</w:t>
      </w:r>
    </w:p>
    <w:p w:rsidR="00000000" w:rsidRDefault="007C09E4">
      <w:pPr>
        <w:pStyle w:val="just"/>
      </w:pPr>
      <w:r>
        <w:t xml:space="preserve">4. При одинаковых геологических и гидрогеологических условиях допускается объединять в </w:t>
      </w:r>
      <w:r>
        <w:t>отдельные группы параметры тех скважин, которые предназначены для равных зарядов и имеют отклонения по глубине и величине линии сопротивления по подошве не более +/- 0,5 м. В таких случаях в таблице указываются средние величины параметров по группам, в при</w:t>
      </w:r>
      <w:r>
        <w:t>мечании - имеющиеся отклонения от проектных параметров по приведенным показателям в отдельных скважинах.</w:t>
      </w:r>
    </w:p>
    <w:p w:rsidR="00000000" w:rsidRDefault="007C09E4">
      <w:pPr>
        <w:pStyle w:val="just"/>
      </w:pPr>
      <w:r>
        <w:t>5. Высота столба воды и линия сопротивления по подошве указываются при необходимости.</w:t>
      </w:r>
    </w:p>
    <w:p w:rsidR="00000000" w:rsidRDefault="007C0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9E4">
      <w:pPr>
        <w:pStyle w:val="right"/>
      </w:pPr>
      <w:r>
        <w:t>Источник - Приказ Ростехнадзора от 16.12.2013 № 605</w:t>
      </w:r>
    </w:p>
    <w:p w:rsidR="00000000" w:rsidRDefault="007C09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arametrov_vzryvnyx_rabot_na_bloke_rekomenduemyj_obrazec.htm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9E4"/>
    <w:rsid w:val="007C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2F3E02-79B0-45F4-B973-2C311914F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parametrov_vzryvnyx_rabot_na_bloke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параметров взрывных работ на блоке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2022-08-23T14:59:00Z</dcterms:created>
  <dcterms:modified xsi:type="dcterms:W3CDTF">2022-08-23T14:59:00Z</dcterms:modified>
</cp:coreProperties>
</file>