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A20">
      <w:pPr>
        <w:pStyle w:val="1"/>
        <w:rPr>
          <w:rFonts w:eastAsia="Times New Roman"/>
        </w:rPr>
      </w:pPr>
      <w:r>
        <w:rPr>
          <w:rFonts w:eastAsia="Times New Roman"/>
        </w:rPr>
        <w:t>Схема анализа расходов федерального бюджета по направлениям деятельности</w:t>
      </w:r>
    </w:p>
    <w:p w:rsidR="00000000" w:rsidRDefault="00C70A20">
      <w:pPr>
        <w:pStyle w:val="right"/>
      </w:pPr>
      <w:r>
        <w:t>Приложение 2 к Письму Министерства финансов Российской Федерации от 24 февраля 2010 г. N 16-04-12/8</w:t>
      </w:r>
    </w:p>
    <w:p w:rsidR="00000000" w:rsidRDefault="00C70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A20">
      <w:pPr>
        <w:pStyle w:val="3"/>
        <w:rPr>
          <w:rFonts w:eastAsia="Times New Roman"/>
        </w:rPr>
      </w:pPr>
      <w:r>
        <w:rPr>
          <w:rFonts w:eastAsia="Times New Roman"/>
        </w:rPr>
        <w:t xml:space="preserve">СХЕМА АНАЛИЗА РАСХОДОВ </w:t>
      </w:r>
      <w:r>
        <w:rPr>
          <w:rFonts w:eastAsia="Times New Roman"/>
        </w:rPr>
        <w:t>ФЕДЕРАЛЬНОГО БЮДЖЕТА ПО НАПРАВЛЕНИЯМ ДЕЯТЕЛЬНОСТИ</w:t>
      </w:r>
    </w:p>
    <w:p w:rsidR="00000000" w:rsidRDefault="00C70A20">
      <w:pPr>
        <w:pStyle w:val="3"/>
        <w:rPr>
          <w:rFonts w:eastAsia="Times New Roman"/>
        </w:rPr>
      </w:pPr>
      <w:r>
        <w:rPr>
          <w:rFonts w:eastAsia="Times New Roman"/>
        </w:rPr>
        <w:t>(представляется главными распорядителями средств федерального бюджета)</w:t>
      </w:r>
    </w:p>
    <w:p w:rsidR="00000000" w:rsidRDefault="00C70A20">
      <w:pPr>
        <w:pStyle w:val="3"/>
        <w:rPr>
          <w:rFonts w:eastAsia="Times New Roman"/>
        </w:rPr>
      </w:pPr>
      <w:r>
        <w:rPr>
          <w:rFonts w:eastAsia="Times New Roman"/>
        </w:rPr>
        <w:t>Дана на примере раздела 0100 "Общегосударственные вопросы"</w:t>
      </w:r>
    </w:p>
    <w:p w:rsidR="00000000" w:rsidRDefault="00C70A20">
      <w:pPr>
        <w:pStyle w:val="3"/>
        <w:rPr>
          <w:rFonts w:eastAsia="Times New Roman"/>
        </w:rPr>
      </w:pPr>
      <w:r>
        <w:rPr>
          <w:rFonts w:eastAsia="Times New Roman"/>
        </w:rPr>
        <w:t>Раздел 0100 "Общегосударственные вопросы"</w:t>
      </w:r>
    </w:p>
    <w:p w:rsidR="00000000" w:rsidRDefault="00C70A20">
      <w:pPr>
        <w:pStyle w:val="just"/>
      </w:pPr>
      <w:r>
        <w:t>В ходе реализации намеченных мероп</w:t>
      </w:r>
      <w:r>
        <w:t>риятий по разделу достигнуты следующие результаты (описываются результаты по наиболее значимым мероприятиям в Приложении 1 с указанием измеримых показателей, в т.ч. натуральных):</w:t>
      </w:r>
    </w:p>
    <w:p w:rsidR="00000000" w:rsidRDefault="00C70A20">
      <w:pPr>
        <w:pStyle w:val="just"/>
      </w:pPr>
      <w:r>
        <w:t>Примеры:</w:t>
      </w:r>
    </w:p>
    <w:p w:rsidR="00000000" w:rsidRDefault="00C70A20">
      <w:pPr>
        <w:pStyle w:val="just"/>
      </w:pPr>
      <w:r>
        <w:t xml:space="preserve">- в рамках реализации Федеральной целевой программы "Исследования и </w:t>
      </w:r>
      <w:r>
        <w:t>разработки по приоритетным направлениям развития научно-технологического комплекса России на 2007 - 2012 годы" закуплено ___________ оборудование: __________, ___________________ тысяч, ___________;</w:t>
      </w:r>
    </w:p>
    <w:p w:rsidR="00000000" w:rsidRDefault="00C70A20">
      <w:pPr>
        <w:pStyle w:val="just"/>
      </w:pPr>
      <w:r>
        <w:t>- в целях _______________ поставлено в распоряжение _____</w:t>
      </w:r>
      <w:r>
        <w:t>___________;</w:t>
      </w:r>
    </w:p>
    <w:p w:rsidR="00000000" w:rsidRDefault="00C70A20">
      <w:pPr>
        <w:pStyle w:val="just"/>
      </w:pPr>
      <w:r>
        <w:t>- ____________ проведена модернизация ______________ тысяч, ________.</w:t>
      </w:r>
    </w:p>
    <w:p w:rsidR="00000000" w:rsidRDefault="00C70A20">
      <w:pPr>
        <w:pStyle w:val="just"/>
      </w:pPr>
      <w:r>
        <w:t>Причинами неполного исполнения по следующим мероприятиям являются:</w:t>
      </w:r>
    </w:p>
    <w:p w:rsidR="00000000" w:rsidRDefault="00C70A20">
      <w:pPr>
        <w:pStyle w:val="just"/>
      </w:pPr>
      <w:r>
        <w:t>- в рамках обеспечения деятельности исполнительных органов произведен взнос Российской Федерации в Антикри</w:t>
      </w:r>
      <w:r>
        <w:t>зисный фонд Евразийского экономического сообщества в сумме 22683,2 млн. рублей, что составляет 92,8% от предусмотренных уточненной росписью 24450 млн. рублей. Неполное исполнение вызвано курсовой разницей, возникшей в результате снижения запланированного к</w:t>
      </w:r>
      <w:r>
        <w:t>урса доллара США к рублю на дату осуществления взноса;</w:t>
      </w:r>
    </w:p>
    <w:p w:rsidR="00000000" w:rsidRDefault="00C70A20">
      <w:pPr>
        <w:pStyle w:val="just"/>
      </w:pPr>
      <w:r>
        <w:t>- неполное освоение бюджетных ассигнований, предусмотренных по ___________ и ____________, обусловлено меньшим, чем планировалось, количеством (численностью) _______________;</w:t>
      </w:r>
    </w:p>
    <w:p w:rsidR="00000000" w:rsidRDefault="00C70A20">
      <w:pPr>
        <w:pStyle w:val="just"/>
      </w:pPr>
      <w:r>
        <w:t>- поздние сроки и длительн</w:t>
      </w:r>
      <w:r>
        <w:t>ость проведения конкурсных процедур и заключения контрактов явились причиной неполного исполнения расходов федерального бюджета по направлению "_______________________________".</w:t>
      </w:r>
    </w:p>
    <w:p w:rsidR="00000000" w:rsidRDefault="00C70A20">
      <w:pPr>
        <w:pStyle w:val="just"/>
      </w:pPr>
      <w:r>
        <w:lastRenderedPageBreak/>
        <w:t>Ряд запланированных в 2009 году мероприятий остались невыполненными (следует п</w:t>
      </w:r>
      <w:r>
        <w:t>еречисление невыполненных мероприятий):</w:t>
      </w:r>
    </w:p>
    <w:p w:rsidR="00000000" w:rsidRDefault="00C70A20">
      <w:pPr>
        <w:pStyle w:val="just"/>
      </w:pPr>
      <w:r>
        <w:t>1. __________________________________;</w:t>
      </w:r>
    </w:p>
    <w:p w:rsidR="00000000" w:rsidRDefault="00C70A20">
      <w:pPr>
        <w:pStyle w:val="just"/>
      </w:pPr>
      <w:r>
        <w:t>2. __________________________________.</w:t>
      </w:r>
    </w:p>
    <w:p w:rsidR="00000000" w:rsidRDefault="00C70A20">
      <w:pPr>
        <w:pStyle w:val="just"/>
      </w:pPr>
      <w:r>
        <w:t>Причинами невыполнения вышеуказанных мероприятий стали:</w:t>
      </w:r>
    </w:p>
    <w:p w:rsidR="00000000" w:rsidRDefault="00C70A20">
      <w:pPr>
        <w:pStyle w:val="just"/>
      </w:pPr>
      <w:r>
        <w:t>- длительность сроков подготовки и принятия нормативных правовых актов по направле</w:t>
      </w:r>
      <w:r>
        <w:t>нию "______________________________________";</w:t>
      </w:r>
    </w:p>
    <w:p w:rsidR="00000000" w:rsidRDefault="00C70A20">
      <w:pPr>
        <w:pStyle w:val="just"/>
      </w:pPr>
      <w:r>
        <w:t>- ________________________________________________.</w:t>
      </w:r>
    </w:p>
    <w:p w:rsidR="00000000" w:rsidRDefault="00C70A20">
      <w:pPr>
        <w:pStyle w:val="just"/>
      </w:pPr>
      <w:r>
        <w:t>Далее заполняется по другим разделам, по которым предусматривались бюджетные ассигнования на 2009 год.</w:t>
      </w:r>
    </w:p>
    <w:p w:rsidR="00000000" w:rsidRDefault="00C70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A20">
      <w:pPr>
        <w:pStyle w:val="right"/>
      </w:pPr>
      <w:r>
        <w:t>Источник - Письмо Минфина России от 24.02.2010 № 16-04</w:t>
      </w:r>
      <w:r>
        <w:t>-12/8</w:t>
      </w:r>
    </w:p>
    <w:p w:rsidR="00000000" w:rsidRDefault="00C70A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кправа.рф/obrazecy/sxema_analiza_rasxodov_federalnogo_byudzheta_po_napravleniyam_deyatelnosti.htm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A20"/>
    <w:rsid w:val="00C7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A6FB9D-2EC6-4580-B3AD-97285E0B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analiza_rasxodov_federalnogo_byudzheta_po_napravleniyam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анализа расходов федерального бюджета по направлениям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2022-08-23T14:30:00Z</dcterms:created>
  <dcterms:modified xsi:type="dcterms:W3CDTF">2022-08-23T14:30:00Z</dcterms:modified>
</cp:coreProperties>
</file>