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CE1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постоянных лесосеменных участков в лесных селекционно-семеноводческих объектах</w:t>
      </w:r>
    </w:p>
    <w:p w:rsidR="00000000" w:rsidRDefault="00306CE1">
      <w:pPr>
        <w:pStyle w:val="right"/>
      </w:pPr>
      <w:r>
        <w:t>Приложение 15 к Указаниям Рослесхоза от 11.01.2000</w:t>
      </w:r>
    </w:p>
    <w:p w:rsidR="00000000" w:rsidRDefault="00306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E1">
      <w:pPr>
        <w:pStyle w:val="HTML"/>
      </w:pPr>
      <w:r>
        <w:t xml:space="preserve">                         СВОДНАЯ ВЕДОМОСТЬ</w:t>
      </w:r>
    </w:p>
    <w:p w:rsidR="00000000" w:rsidRDefault="00306CE1">
      <w:pPr>
        <w:pStyle w:val="HTML"/>
      </w:pPr>
      <w:r>
        <w:t>ПОСТОЯННЫХ ЛЕСОСЕМЕННЫХ УЧАСТКОВ</w:t>
      </w:r>
    </w:p>
    <w:p w:rsidR="00000000" w:rsidRDefault="00306CE1">
      <w:pPr>
        <w:pStyle w:val="HTML"/>
      </w:pPr>
      <w:r>
        <w:t>по ________________________________________________</w:t>
      </w:r>
    </w:p>
    <w:p w:rsidR="00000000" w:rsidRDefault="00306CE1">
      <w:pPr>
        <w:pStyle w:val="HTML"/>
      </w:pPr>
      <w:r>
        <w:t>(наименование субъекта Российской Федерации)</w:t>
      </w:r>
    </w:p>
    <w:p w:rsidR="00000000" w:rsidRDefault="00306CE1">
      <w:pPr>
        <w:pStyle w:val="HTML"/>
      </w:pPr>
    </w:p>
    <w:p w:rsidR="00000000" w:rsidRDefault="00306CE1">
      <w:pPr>
        <w:pStyle w:val="HTML"/>
      </w:pPr>
      <w:r>
        <w:t>---------------------------------------------------------------------------</w:t>
      </w:r>
    </w:p>
    <w:p w:rsidR="00000000" w:rsidRDefault="00306CE1">
      <w:pPr>
        <w:pStyle w:val="HTML"/>
      </w:pPr>
      <w:r>
        <w:t>¦ N ¦Видовое наз-¦Площадь¦   Местонахождение  ¦Но</w:t>
      </w:r>
      <w:r>
        <w:t>мер  ¦Время¦Способ¦Приме-¦</w:t>
      </w:r>
    </w:p>
    <w:p w:rsidR="00000000" w:rsidRDefault="00306CE1">
      <w:pPr>
        <w:pStyle w:val="HTML"/>
      </w:pPr>
      <w:r>
        <w:t>¦п/п¦вание дре-  ¦ ПЛСУ, ¦         ПЛСУ       ¦ПЛСУ   ¦зак- ¦зак-  ¦чание ¦</w:t>
      </w:r>
    </w:p>
    <w:p w:rsidR="00000000" w:rsidRDefault="00306CE1">
      <w:pPr>
        <w:pStyle w:val="HTML"/>
      </w:pPr>
      <w:r>
        <w:t>¦   ¦весной поро-¦  га   +--------------------+по пас-¦ладки¦ладки ¦      ¦</w:t>
      </w:r>
    </w:p>
    <w:p w:rsidR="00000000" w:rsidRDefault="00306CE1">
      <w:pPr>
        <w:pStyle w:val="HTML"/>
      </w:pPr>
      <w:r>
        <w:t>¦   ¦ды          ¦       ¦Лесхоз,¦Номер¦Номер ¦порту  ¦     ¦      ¦      ¦</w:t>
      </w:r>
    </w:p>
    <w:p w:rsidR="00000000" w:rsidRDefault="00306CE1">
      <w:pPr>
        <w:pStyle w:val="HTML"/>
      </w:pPr>
      <w:r>
        <w:t>¦</w:t>
      </w:r>
      <w:r>
        <w:t xml:space="preserve">   ¦            ¦       ¦лесни- ¦квар-¦выдела¦       ¦     ¦      ¦      ¦</w:t>
      </w:r>
    </w:p>
    <w:p w:rsidR="00000000" w:rsidRDefault="00306CE1">
      <w:pPr>
        <w:pStyle w:val="HTML"/>
      </w:pPr>
      <w:r>
        <w:t>¦   ¦            ¦       ¦чество ¦тала ¦      ¦       ¦     ¦      ¦      ¦</w:t>
      </w:r>
    </w:p>
    <w:p w:rsidR="00000000" w:rsidRDefault="00306CE1">
      <w:pPr>
        <w:pStyle w:val="HTML"/>
      </w:pPr>
      <w:r>
        <w:t>+---+------------+-------+-------+-----+------+-------+-----+------+------+</w:t>
      </w:r>
    </w:p>
    <w:p w:rsidR="00000000" w:rsidRDefault="00306CE1">
      <w:pPr>
        <w:pStyle w:val="HTML"/>
      </w:pPr>
      <w:r>
        <w:t xml:space="preserve">¦ 1 ¦      2     ¦   3   ¦   </w:t>
      </w:r>
      <w:r>
        <w:t>4   ¦  5  ¦  6   ¦   7   ¦  8  ¦   9  ¦  10  ¦</w:t>
      </w:r>
    </w:p>
    <w:p w:rsidR="00000000" w:rsidRDefault="00306CE1">
      <w:pPr>
        <w:pStyle w:val="HTML"/>
      </w:pPr>
      <w:r>
        <w:t>+---+------------+-------+-------+-----+------+-------+-----+------+------+</w:t>
      </w:r>
    </w:p>
    <w:p w:rsidR="00000000" w:rsidRDefault="00306CE1">
      <w:pPr>
        <w:pStyle w:val="HTML"/>
      </w:pPr>
      <w:r>
        <w:t>¦   ¦            ¦       ¦       ¦     ¦      ¦       ¦     ¦      ¦      ¦</w:t>
      </w:r>
    </w:p>
    <w:p w:rsidR="00000000" w:rsidRDefault="00306CE1">
      <w:pPr>
        <w:pStyle w:val="HTML"/>
      </w:pPr>
      <w:r>
        <w:t>+---+------------+-------+-------+-----+------+-------+--</w:t>
      </w:r>
      <w:r>
        <w:t>---+------+------+</w:t>
      </w:r>
    </w:p>
    <w:p w:rsidR="00000000" w:rsidRDefault="00306CE1">
      <w:pPr>
        <w:pStyle w:val="HTML"/>
      </w:pPr>
      <w:r>
        <w:t>¦   ¦            ¦       ¦       ¦     ¦      ¦       ¦     ¦      ¦      ¦</w:t>
      </w:r>
    </w:p>
    <w:p w:rsidR="00000000" w:rsidRDefault="00306CE1">
      <w:pPr>
        <w:pStyle w:val="HTML"/>
      </w:pPr>
      <w:r>
        <w:t>+---+------------+-------+-------+-----+------+-------+-----+------+------+</w:t>
      </w:r>
    </w:p>
    <w:p w:rsidR="00000000" w:rsidRDefault="00306CE1">
      <w:pPr>
        <w:pStyle w:val="HTML"/>
      </w:pPr>
      <w:r>
        <w:t>¦   ¦            ¦       ¦       ¦     ¦      ¦       ¦     ¦      ¦      ¦</w:t>
      </w:r>
    </w:p>
    <w:p w:rsidR="00000000" w:rsidRDefault="00306CE1">
      <w:pPr>
        <w:pStyle w:val="HTML"/>
      </w:pPr>
      <w:r>
        <w:t>----+----</w:t>
      </w:r>
      <w:r>
        <w:t>--------+-------+-------+-----+------+-------+-----+------+-------</w:t>
      </w:r>
    </w:p>
    <w:p w:rsidR="00000000" w:rsidRDefault="00306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E1">
      <w:pPr>
        <w:pStyle w:val="just"/>
      </w:pPr>
      <w:r>
        <w:t>Примечания:</w:t>
      </w:r>
    </w:p>
    <w:p w:rsidR="00000000" w:rsidRDefault="00306CE1">
      <w:pPr>
        <w:pStyle w:val="just"/>
      </w:pPr>
      <w:r>
        <w:t>1. После зачисления ПЛСУ в состав ПЛСБ в графе 10 указывают дату зачисления.</w:t>
      </w:r>
    </w:p>
    <w:p w:rsidR="00000000" w:rsidRDefault="00306CE1">
      <w:pPr>
        <w:pStyle w:val="just"/>
      </w:pPr>
      <w:r>
        <w:t>2. В графе 10 указывают год вступления ПЛСУ в стадию массового семеношения.</w:t>
      </w:r>
    </w:p>
    <w:p w:rsidR="00000000" w:rsidRDefault="00306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E1">
      <w:pPr>
        <w:pStyle w:val="right"/>
      </w:pPr>
      <w:r>
        <w:t>Источник - Указания Рослесхоза от 11.01.2000</w:t>
      </w:r>
    </w:p>
    <w:p w:rsidR="00000000" w:rsidRDefault="00306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https://порядокправа.рф/obrazecy/svodnaya_vedomost_postoyannyx_lesosemennyx_uchastkov_v_lesnyx_selekcionno_semenovodcheskix_obektax.htm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E1"/>
    <w:rsid w:val="0030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65879-EEA7-4EF3-926C-10022508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stoyannyx_lesosemennyx_uchastkov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постоянных лесосеменных участков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2022-08-23T13:26:00Z</dcterms:created>
  <dcterms:modified xsi:type="dcterms:W3CDTF">2022-08-23T13:26:00Z</dcterms:modified>
</cp:coreProperties>
</file>