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216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постоянных лесосеменных участков (обязательная форма)</w:t>
      </w:r>
    </w:p>
    <w:p w:rsidR="00000000" w:rsidRDefault="005E2216">
      <w:pPr>
        <w:pStyle w:val="right"/>
      </w:pPr>
      <w:r>
        <w:t xml:space="preserve">Приложение Б к ОСТ 56-35-96 </w:t>
      </w:r>
    </w:p>
    <w:p w:rsidR="00000000" w:rsidRDefault="005E2216">
      <w:pPr>
        <w:pStyle w:val="right"/>
      </w:pPr>
      <w:r>
        <w:t>(обязательное)</w:t>
      </w:r>
    </w:p>
    <w:p w:rsidR="00000000" w:rsidRDefault="005E2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216">
      <w:pPr>
        <w:pStyle w:val="HTML"/>
      </w:pPr>
      <w:r>
        <w:t xml:space="preserve">                             Сводная ведомость</w:t>
      </w:r>
    </w:p>
    <w:p w:rsidR="00000000" w:rsidRDefault="005E2216">
      <w:pPr>
        <w:pStyle w:val="HTML"/>
      </w:pPr>
      <w:r>
        <w:t>постоянных лесосеменных участков</w:t>
      </w:r>
    </w:p>
    <w:p w:rsidR="00000000" w:rsidRDefault="005E2216">
      <w:pPr>
        <w:pStyle w:val="HTML"/>
      </w:pPr>
    </w:p>
    <w:p w:rsidR="00000000" w:rsidRDefault="005E2216">
      <w:pPr>
        <w:pStyle w:val="HTML"/>
      </w:pPr>
      <w:r>
        <w:t>по ____________________________________________</w:t>
      </w:r>
    </w:p>
    <w:p w:rsidR="00000000" w:rsidRDefault="005E2216">
      <w:pPr>
        <w:pStyle w:val="HTML"/>
      </w:pPr>
      <w:r>
        <w:t>(республике в составе РФ, краю, области, АО)</w:t>
      </w:r>
    </w:p>
    <w:p w:rsidR="00000000" w:rsidRDefault="005E2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216">
      <w:pPr>
        <w:pStyle w:val="3"/>
        <w:rPr>
          <w:rFonts w:eastAsia="Times New Roman"/>
        </w:rPr>
      </w:pPr>
      <w:r>
        <w:rPr>
          <w:rFonts w:eastAsia="Times New Roman"/>
        </w:rPr>
        <w:t>N п/п Видовое название древесной породы Площадь ПЛСУ, га Местонахождение ПЛСУ N ПЛСУ по паспорту Время закладки Способ закладки Примечание лесхоз, лесничество N к</w:t>
      </w:r>
      <w:r>
        <w:rPr>
          <w:rFonts w:eastAsia="Times New Roman"/>
        </w:rPr>
        <w:t>вартала выдела 1 2 3 4 5 6 7 8 9 10</w:t>
      </w:r>
    </w:p>
    <w:p w:rsidR="00000000" w:rsidRDefault="005E2216">
      <w:pPr>
        <w:pStyle w:val="just"/>
      </w:pPr>
      <w:r>
        <w:t>Примечание. Сводная ведомость постоянных лесосеменных участков ведется органами управления лесным хозяйством в субъектах Российской Федерации и зональными лесосеменными станциями.</w:t>
      </w:r>
    </w:p>
    <w:p w:rsidR="00000000" w:rsidRDefault="005E2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216">
      <w:pPr>
        <w:pStyle w:val="right"/>
      </w:pPr>
      <w:r>
        <w:t>Источник - Приказ Рослесхоза от 20.06.1</w:t>
      </w:r>
      <w:r>
        <w:t>996 № 101</w:t>
      </w:r>
    </w:p>
    <w:p w:rsidR="00000000" w:rsidRDefault="005E2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докправа.рф/obrazecy/svodnaya_vedomost_postoyannyx_lesosemennyx_uchastkov_obyazatelnaya_forma.htm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16"/>
    <w:rsid w:val="005E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8D728-7B62-4613-9DBB-A7FEBC12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stoyannyx_lesosemennyx_uchastk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постоянных лесосеменных участков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