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37D">
      <w:pPr>
        <w:pStyle w:val="1"/>
        <w:rPr>
          <w:rFonts w:eastAsia="Times New Roman"/>
        </w:rPr>
      </w:pPr>
      <w:r>
        <w:rPr>
          <w:rFonts w:eastAsia="Times New Roman"/>
        </w:rPr>
        <w:t>Сводка о документообороте в органах и учреждениях прокуратуры Российской Федерации</w:t>
      </w:r>
    </w:p>
    <w:p w:rsidR="00000000" w:rsidRDefault="00DB537D">
      <w:pPr>
        <w:pStyle w:val="right"/>
      </w:pPr>
      <w:r>
        <w:t>Приложение N 34 (к пп. 3.1, 3.7)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СВОДКА о документообороте </w:t>
      </w:r>
      <w:r>
        <w:rPr>
          <w:rFonts w:eastAsia="Times New Roman"/>
        </w:rPr>
        <w:t>в _________________________ за _______________________ г.</w:t>
      </w:r>
    </w:p>
    <w:p w:rsidR="00000000" w:rsidRDefault="00DB537D">
      <w:pPr>
        <w:pStyle w:val="3"/>
        <w:rPr>
          <w:rFonts w:eastAsia="Times New Roman"/>
        </w:rPr>
      </w:pPr>
      <w:r>
        <w:rPr>
          <w:rFonts w:eastAsia="Times New Roman"/>
        </w:rPr>
        <w:t>N п/п Вид документа Общее кол-во документов Из них вход. исход. внутр.</w:t>
      </w:r>
    </w:p>
    <w:p w:rsidR="00000000" w:rsidRDefault="00DB537D">
      <w:pPr>
        <w:pStyle w:val="left"/>
      </w:pPr>
      <w:r>
        <w:t>1</w:t>
      </w:r>
    </w:p>
    <w:p w:rsidR="00000000" w:rsidRDefault="00DB537D">
      <w:pPr>
        <w:pStyle w:val="left"/>
      </w:pPr>
      <w:r>
        <w:t>Переписка по жалобам и делам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2</w:t>
      </w:r>
    </w:p>
    <w:p w:rsidR="00000000" w:rsidRDefault="00DB537D">
      <w:pPr>
        <w:pStyle w:val="left"/>
      </w:pPr>
      <w:r>
        <w:t>Дела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3</w:t>
      </w:r>
    </w:p>
    <w:p w:rsidR="00000000" w:rsidRDefault="00DB537D">
      <w:pPr>
        <w:pStyle w:val="left"/>
      </w:pPr>
      <w:r>
        <w:t>Приказы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4</w:t>
      </w:r>
    </w:p>
    <w:p w:rsidR="00000000" w:rsidRDefault="00DB537D">
      <w:pPr>
        <w:pStyle w:val="left"/>
      </w:pPr>
      <w:r>
        <w:t>Указания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5</w:t>
      </w:r>
    </w:p>
    <w:p w:rsidR="00000000" w:rsidRDefault="00DB537D">
      <w:pPr>
        <w:pStyle w:val="left"/>
      </w:pPr>
      <w:r>
        <w:t>Распоряжения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6</w:t>
      </w:r>
    </w:p>
    <w:p w:rsidR="00000000" w:rsidRDefault="00DB537D">
      <w:pPr>
        <w:pStyle w:val="left"/>
      </w:pPr>
      <w:r>
        <w:t>Информационные письма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lastRenderedPageBreak/>
        <w:t>7</w:t>
      </w:r>
    </w:p>
    <w:p w:rsidR="00000000" w:rsidRDefault="00DB537D">
      <w:pPr>
        <w:pStyle w:val="left"/>
      </w:pPr>
      <w:r>
        <w:t>Обзоры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8</w:t>
      </w:r>
    </w:p>
    <w:p w:rsidR="00000000" w:rsidRDefault="00DB537D">
      <w:pPr>
        <w:pStyle w:val="left"/>
      </w:pPr>
      <w:r>
        <w:t>Задания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9</w:t>
      </w:r>
    </w:p>
    <w:p w:rsidR="00000000" w:rsidRDefault="00DB537D">
      <w:pPr>
        <w:pStyle w:val="left"/>
      </w:pPr>
      <w:r>
        <w:t>Переписка по другим направлениям деятельности органов прокуратуры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left"/>
      </w:pPr>
      <w:r>
        <w:t>Итого:</w:t>
      </w:r>
    </w:p>
    <w:p w:rsidR="00000000" w:rsidRDefault="00DB5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7D">
      <w:pPr>
        <w:pStyle w:val="right"/>
      </w:pPr>
      <w:r>
        <w:t>Источник - Приказ Генпрокуратуры России от 29.12.2011 № 450</w:t>
      </w:r>
    </w:p>
    <w:p w:rsidR="00000000" w:rsidRDefault="00DB5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https://порядокправа.рф/obrazecy/svodka_o_dokumentooborote_v_organax_i_uchrezhdeniyax_prokuratury_rossijskoj_federacii.htm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7D"/>
    <w:rsid w:val="00DB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D670F-D73C-443A-AD5D-1DC6E472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_dokumentooborote_v_organax_i_uchrezhdeniy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 документообороте в органах и учреждениях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2022-08-23T12:48:00Z</dcterms:created>
  <dcterms:modified xsi:type="dcterms:W3CDTF">2022-08-23T12:48:00Z</dcterms:modified>
</cp:coreProperties>
</file>