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4F81">
      <w:pPr>
        <w:pStyle w:val="1"/>
        <w:rPr>
          <w:rFonts w:eastAsia="Times New Roman"/>
        </w:rPr>
      </w:pPr>
      <w:r>
        <w:rPr>
          <w:rFonts w:eastAsia="Times New Roman"/>
        </w:rPr>
        <w:t>Сведения, характеризующие финансовое обеспечение исполнения функции по осуществлению государственного контроля (надзора). Выделение бюджетных средств в динамике по полугодиям</w:t>
      </w:r>
    </w:p>
    <w:p w:rsidR="00000000" w:rsidRDefault="00184F81">
      <w:pPr>
        <w:pStyle w:val="right"/>
      </w:pPr>
      <w:r>
        <w:t>Приложение к Методическим рекомендациям, утвержденным Приказом Роспотребнадзора от 16 января 2013 г. N 13</w:t>
      </w:r>
    </w:p>
    <w:p w:rsidR="00000000" w:rsidRDefault="00184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F81">
      <w:pPr>
        <w:pStyle w:val="3"/>
        <w:rPr>
          <w:rFonts w:eastAsia="Times New Roman"/>
        </w:rPr>
      </w:pPr>
      <w:r>
        <w:rPr>
          <w:rFonts w:eastAsia="Times New Roman"/>
        </w:rPr>
        <w:t>СВЕДЕНИЯ, ХАРАКТЕРИЗУЮЩИЕ ФИНАНСОВОЕ ОБЕСПЕЧЕНИЕ ИСПОЛНЕНИЯ ФУНКЦИИ ПО ОСУЩЕСТВЛЕНИЮ ГОСУДАРСТВЕННОГО КОНТРОЛЯ (НАДЗОРА)</w:t>
      </w:r>
    </w:p>
    <w:p w:rsidR="00000000" w:rsidRDefault="00184F81">
      <w:pPr>
        <w:pStyle w:val="right"/>
      </w:pPr>
      <w:r>
        <w:t>Таблица 5.1</w:t>
      </w:r>
    </w:p>
    <w:p w:rsidR="00000000" w:rsidRDefault="00184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F81">
      <w:pPr>
        <w:pStyle w:val="3"/>
        <w:rPr>
          <w:rFonts w:eastAsia="Times New Roman"/>
        </w:rPr>
      </w:pPr>
      <w:r>
        <w:rPr>
          <w:rFonts w:eastAsia="Times New Roman"/>
        </w:rPr>
        <w:t>ВЫДЕЛЕНИЕ БЮДЖЕ</w:t>
      </w:r>
      <w:r>
        <w:rPr>
          <w:rFonts w:eastAsia="Times New Roman"/>
        </w:rPr>
        <w:t>ТНЫХ СРЕДСТВ В ДИНАМИКЕ ПО ПОЛУГОДИЯМ</w:t>
      </w:r>
    </w:p>
    <w:p w:rsidR="00000000" w:rsidRDefault="00184F81">
      <w:pPr>
        <w:pStyle w:val="HTML"/>
      </w:pPr>
      <w:r>
        <w:t>---------------------------------------------------------------------------</w:t>
      </w:r>
    </w:p>
    <w:p w:rsidR="00000000" w:rsidRDefault="00184F81">
      <w:pPr>
        <w:pStyle w:val="HTML"/>
      </w:pPr>
      <w:r>
        <w:t>¦           Показатели            ¦  Динамика по полугодиям (за отчетный  ¦</w:t>
      </w:r>
    </w:p>
    <w:p w:rsidR="00000000" w:rsidRDefault="00184F81">
      <w:pPr>
        <w:pStyle w:val="HTML"/>
      </w:pPr>
      <w:r>
        <w:t xml:space="preserve">¦                                 ¦        и предшествующий годы) </w:t>
      </w:r>
      <w:r>
        <w:t xml:space="preserve">        ¦</w:t>
      </w:r>
    </w:p>
    <w:p w:rsidR="00000000" w:rsidRDefault="00184F81">
      <w:pPr>
        <w:pStyle w:val="HTML"/>
      </w:pPr>
      <w:r>
        <w:t>¦                                 +---------------------------------------+</w:t>
      </w:r>
    </w:p>
    <w:p w:rsidR="00000000" w:rsidRDefault="00184F81">
      <w:pPr>
        <w:pStyle w:val="HTML"/>
      </w:pPr>
      <w:r>
        <w:t>¦                                 ¦  1-ое   ¦  2-ое   ¦1-ое     ¦2-ое     ¦</w:t>
      </w:r>
    </w:p>
    <w:p w:rsidR="00000000" w:rsidRDefault="00184F81">
      <w:pPr>
        <w:pStyle w:val="HTML"/>
      </w:pPr>
      <w:r>
        <w:t>¦                                 ¦полугодие¦полугодие¦полугодие¦полугодие¦</w:t>
      </w:r>
    </w:p>
    <w:p w:rsidR="00000000" w:rsidRDefault="00184F81">
      <w:pPr>
        <w:pStyle w:val="HTML"/>
      </w:pPr>
      <w:r>
        <w:t xml:space="preserve">¦                 </w:t>
      </w:r>
      <w:r>
        <w:t xml:space="preserve">                ¦отчетного¦отчетного¦предшест-¦предшест-¦</w:t>
      </w:r>
    </w:p>
    <w:p w:rsidR="00000000" w:rsidRDefault="00184F81">
      <w:pPr>
        <w:pStyle w:val="HTML"/>
      </w:pPr>
      <w:r>
        <w:t>¦                                 ¦  года   ¦  года   ¦вующего  ¦вующего  ¦</w:t>
      </w:r>
    </w:p>
    <w:p w:rsidR="00000000" w:rsidRDefault="00184F81">
      <w:pPr>
        <w:pStyle w:val="HTML"/>
      </w:pPr>
      <w:r>
        <w:t>¦                                 ¦         ¦         ¦года     ¦года     ¦</w:t>
      </w:r>
    </w:p>
    <w:p w:rsidR="00000000" w:rsidRDefault="00184F81">
      <w:pPr>
        <w:pStyle w:val="HTML"/>
      </w:pPr>
      <w:r>
        <w:t>+---------------------------------+---------+-</w:t>
      </w:r>
      <w:r>
        <w:t>--------+---------+---------+</w:t>
      </w:r>
    </w:p>
    <w:p w:rsidR="00000000" w:rsidRDefault="00184F81">
      <w:pPr>
        <w:pStyle w:val="HTML"/>
      </w:pPr>
      <w:r>
        <w:t>¦Планируемое выделение бюджетных  ¦         ¦         ¦         ¦         ¦</w:t>
      </w:r>
    </w:p>
    <w:p w:rsidR="00000000" w:rsidRDefault="00184F81">
      <w:pPr>
        <w:pStyle w:val="HTML"/>
      </w:pPr>
      <w:r>
        <w:t>¦средств (тыс. руб.)              ¦         ¦         ¦         ¦         ¦</w:t>
      </w:r>
    </w:p>
    <w:p w:rsidR="00000000" w:rsidRDefault="00184F81">
      <w:pPr>
        <w:pStyle w:val="HTML"/>
      </w:pPr>
      <w:r>
        <w:t>+---------------------------------+---------+---------+---------+---------</w:t>
      </w:r>
      <w:r>
        <w:t>+</w:t>
      </w:r>
    </w:p>
    <w:p w:rsidR="00000000" w:rsidRDefault="00184F81">
      <w:pPr>
        <w:pStyle w:val="HTML"/>
      </w:pPr>
      <w:r>
        <w:t>¦Фактическое выделение бюджетных  ¦         ¦         ¦         ¦         ¦</w:t>
      </w:r>
    </w:p>
    <w:p w:rsidR="00000000" w:rsidRDefault="00184F81">
      <w:pPr>
        <w:pStyle w:val="HTML"/>
      </w:pPr>
      <w:r>
        <w:t>¦средств (тыс. руб.)              ¦         ¦         ¦         ¦         ¦</w:t>
      </w:r>
    </w:p>
    <w:p w:rsidR="00000000" w:rsidRDefault="00184F81">
      <w:pPr>
        <w:pStyle w:val="HTML"/>
      </w:pPr>
      <w:r>
        <w:t>----------------------------------+---------+---------+---------+----------</w:t>
      </w:r>
    </w:p>
    <w:p w:rsidR="00000000" w:rsidRDefault="00184F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F81">
      <w:pPr>
        <w:pStyle w:val="right"/>
      </w:pPr>
      <w:r>
        <w:t>Источник - Приказ Роспотр</w:t>
      </w:r>
      <w:r>
        <w:t>ебнадзора от 16.01.2013 № 13</w:t>
      </w:r>
    </w:p>
    <w:p w:rsidR="00000000" w:rsidRDefault="00184F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https://порядокправа.рф/obrazecy/svedeniya_xarakterizuyushhie_finansovoe_obespechenie_ispolneniya_funkcii_po_osushhestvleniyu_gosudarstvennog.htm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F81"/>
    <w:rsid w:val="0018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CD794F-2391-40BC-896D-750989F2D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xarakterizuyushhie_finansovoe_obespechenie_ispolneniya_funkcii_po_osushhestvleniyu_gosudarstve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Сведения, характеризующие финансовое обеспечение исполнения функции по осуществлению государственного контроля (надзора). Выделение бюджетных средств в динамике по полугодиям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2022-08-23T11:43:00Z</dcterms:created>
  <dcterms:modified xsi:type="dcterms:W3CDTF">2022-08-23T11:43:00Z</dcterms:modified>
</cp:coreProperties>
</file>